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1C9C1">
      <w:pPr>
        <w:spacing w:before="120"/>
        <w:jc w:val="center"/>
        <w:rPr>
          <w:rFonts w:ascii="宋体" w:hAnsi="宋体" w:eastAsia="宋体" w:cs="宋体"/>
          <w:b/>
          <w:sz w:val="24"/>
          <w:szCs w:val="24"/>
        </w:rPr>
      </w:pPr>
    </w:p>
    <w:p w14:paraId="1995B4B4">
      <w:pPr>
        <w:spacing w:before="120"/>
        <w:jc w:val="center"/>
        <w:rPr>
          <w:rFonts w:ascii="宋体" w:hAnsi="宋体" w:eastAsia="宋体" w:cs="宋体"/>
          <w:b/>
          <w:sz w:val="32"/>
          <w:szCs w:val="32"/>
        </w:rPr>
      </w:pPr>
      <w:r>
        <w:rPr>
          <w:rFonts w:hint="eastAsia" w:ascii="宋体" w:hAnsi="宋体" w:eastAsia="宋体" w:cs="宋体"/>
          <w:b/>
          <w:sz w:val="32"/>
          <w:szCs w:val="32"/>
        </w:rPr>
        <w:t>服 务 采 购 合 同</w:t>
      </w:r>
    </w:p>
    <w:p w14:paraId="1F420AB9">
      <w:pPr>
        <w:spacing w:before="120"/>
        <w:jc w:val="center"/>
        <w:rPr>
          <w:rFonts w:ascii="宋体" w:hAnsi="宋体" w:eastAsia="宋体" w:cs="宋体"/>
          <w:sz w:val="24"/>
          <w:szCs w:val="24"/>
        </w:rPr>
      </w:pPr>
    </w:p>
    <w:p w14:paraId="43A230ED">
      <w:pPr>
        <w:spacing w:before="120"/>
        <w:ind w:firstLine="5880" w:firstLineChars="2450"/>
        <w:rPr>
          <w:rFonts w:ascii="宋体" w:hAnsi="宋体" w:eastAsia="宋体" w:cs="宋体"/>
          <w:sz w:val="24"/>
          <w:szCs w:val="24"/>
        </w:rPr>
      </w:pPr>
      <w:bookmarkStart w:id="0" w:name="_Toc109542396"/>
      <w:bookmarkStart w:id="1" w:name="_Toc109543216"/>
      <w:r>
        <w:rPr>
          <w:rFonts w:hint="eastAsia" w:ascii="宋体" w:hAnsi="宋体" w:eastAsia="宋体" w:cs="宋体"/>
          <w:sz w:val="24"/>
          <w:szCs w:val="24"/>
        </w:rPr>
        <w:t>合同编号：</w:t>
      </w:r>
      <w:bookmarkEnd w:id="0"/>
      <w:bookmarkEnd w:id="1"/>
    </w:p>
    <w:p w14:paraId="403BC625">
      <w:pPr>
        <w:autoSpaceDE w:val="0"/>
        <w:autoSpaceDN w:val="0"/>
        <w:adjustRightInd w:val="0"/>
        <w:spacing w:before="120"/>
        <w:jc w:val="left"/>
        <w:rPr>
          <w:rFonts w:ascii="宋体" w:hAnsi="宋体" w:eastAsia="宋体" w:cs="宋体"/>
          <w:kern w:val="0"/>
          <w:sz w:val="24"/>
          <w:szCs w:val="24"/>
        </w:rPr>
      </w:pPr>
    </w:p>
    <w:p w14:paraId="502D4F4F">
      <w:pPr>
        <w:spacing w:before="120"/>
        <w:rPr>
          <w:rFonts w:ascii="宋体" w:hAnsi="宋体" w:eastAsia="宋体" w:cs="宋体"/>
          <w:sz w:val="24"/>
          <w:szCs w:val="24"/>
        </w:rPr>
      </w:pPr>
    </w:p>
    <w:p w14:paraId="754869AE">
      <w:pPr>
        <w:spacing w:before="120"/>
        <w:rPr>
          <w:rFonts w:ascii="宋体" w:hAnsi="宋体" w:eastAsia="宋体" w:cs="宋体"/>
          <w:sz w:val="24"/>
          <w:szCs w:val="24"/>
        </w:rPr>
      </w:pPr>
    </w:p>
    <w:p w14:paraId="285742B3">
      <w:pPr>
        <w:snapToGrid w:val="0"/>
        <w:spacing w:line="288" w:lineRule="auto"/>
        <w:rPr>
          <w:rFonts w:hint="eastAsia" w:ascii="宋体" w:hAnsi="宋体" w:eastAsia="宋体" w:cs="宋体"/>
          <w:sz w:val="24"/>
          <w:szCs w:val="24"/>
          <w:u w:val="single"/>
          <w:lang w:val="zh-CN"/>
        </w:rPr>
      </w:pPr>
      <w:r>
        <w:rPr>
          <w:rFonts w:hint="eastAsia" w:ascii="宋体" w:hAnsi="宋体" w:eastAsia="宋体" w:cs="宋体"/>
          <w:sz w:val="24"/>
          <w:szCs w:val="24"/>
        </w:rPr>
        <w:t xml:space="preserve">项目名称： </w:t>
      </w:r>
      <w:r>
        <w:rPr>
          <w:rFonts w:hint="eastAsia" w:ascii="宋体" w:hAnsi="宋体" w:eastAsia="宋体" w:cs="宋体"/>
          <w:sz w:val="24"/>
          <w:szCs w:val="24"/>
          <w:u w:val="single"/>
          <w:lang w:val="zh-CN"/>
        </w:rPr>
        <w:t>“</w:t>
      </w:r>
      <w:r>
        <w:rPr>
          <w:rFonts w:hint="eastAsia" w:ascii="宋体" w:hAnsi="宋体" w:eastAsia="宋体" w:cs="宋体"/>
          <w:sz w:val="24"/>
          <w:szCs w:val="24"/>
          <w:u w:val="single"/>
          <w:lang w:val="en-US" w:eastAsia="zh-CN"/>
        </w:rPr>
        <w:t>专业教学资源建设</w:t>
      </w:r>
      <w:r>
        <w:rPr>
          <w:rFonts w:hint="eastAsia" w:ascii="宋体" w:hAnsi="宋体" w:eastAsia="宋体" w:cs="宋体"/>
          <w:sz w:val="24"/>
          <w:szCs w:val="24"/>
          <w:u w:val="single"/>
          <w:lang w:val="zh-CN"/>
        </w:rPr>
        <w:t>”—</w:t>
      </w:r>
      <w:r>
        <w:rPr>
          <w:rFonts w:hint="eastAsia" w:ascii="宋体" w:hAnsi="宋体" w:eastAsia="宋体" w:cs="宋体"/>
          <w:sz w:val="24"/>
          <w:szCs w:val="24"/>
          <w:u w:val="single"/>
          <w:lang w:val="zh-CN" w:eastAsia="zh-CN"/>
        </w:rPr>
        <w:t>宠物古建园艺</w:t>
      </w:r>
      <w:r>
        <w:rPr>
          <w:rFonts w:hint="eastAsia" w:ascii="宋体" w:hAnsi="宋体" w:eastAsia="宋体" w:cs="宋体"/>
          <w:sz w:val="24"/>
          <w:szCs w:val="24"/>
          <w:u w:val="single"/>
          <w:lang w:val="zh-CN"/>
        </w:rPr>
        <w:t>专业教学资源</w:t>
      </w:r>
    </w:p>
    <w:p w14:paraId="760B2C32">
      <w:pPr>
        <w:snapToGrid w:val="0"/>
        <w:spacing w:line="288" w:lineRule="auto"/>
        <w:ind w:firstLine="480" w:firstLineChars="200"/>
        <w:rPr>
          <w:rFonts w:hint="default" w:ascii="宋体" w:hAnsi="宋体" w:eastAsia="宋体" w:cs="宋体"/>
          <w:sz w:val="24"/>
          <w:szCs w:val="24"/>
          <w:lang w:val="en-US"/>
        </w:rPr>
      </w:pPr>
      <w:r>
        <w:rPr>
          <w:rFonts w:hint="eastAsia" w:ascii="宋体" w:hAnsi="宋体" w:eastAsia="宋体" w:cs="宋体"/>
          <w:sz w:val="24"/>
          <w:szCs w:val="24"/>
          <w:lang w:val="en-US" w:eastAsia="zh-CN"/>
        </w:rPr>
        <w:t xml:space="preserve"> </w:t>
      </w:r>
    </w:p>
    <w:p w14:paraId="25AB8143">
      <w:pPr>
        <w:spacing w:before="120"/>
        <w:rPr>
          <w:rFonts w:ascii="宋体" w:hAnsi="宋体" w:eastAsia="宋体" w:cs="宋体"/>
          <w:sz w:val="24"/>
          <w:szCs w:val="24"/>
        </w:rPr>
      </w:pPr>
    </w:p>
    <w:p w14:paraId="6B4D4BFB">
      <w:pPr>
        <w:spacing w:before="120"/>
        <w:ind w:left="960"/>
        <w:rPr>
          <w:rFonts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Times New Roman"/>
          <w:sz w:val="24"/>
          <w:szCs w:val="24"/>
          <w:u w:val="single"/>
        </w:rPr>
        <w:t xml:space="preserve">北京市园林学校     </w:t>
      </w:r>
    </w:p>
    <w:p w14:paraId="0F68BD98">
      <w:pPr>
        <w:spacing w:before="120"/>
        <w:ind w:left="960"/>
        <w:rPr>
          <w:rFonts w:ascii="宋体" w:hAnsi="宋体" w:eastAsia="宋体" w:cs="宋体"/>
          <w:sz w:val="24"/>
          <w:szCs w:val="24"/>
        </w:rPr>
      </w:pPr>
    </w:p>
    <w:p w14:paraId="403E28CA">
      <w:pPr>
        <w:spacing w:before="120"/>
        <w:ind w:left="960"/>
        <w:rPr>
          <w:rFonts w:ascii="宋体" w:hAnsi="宋体" w:eastAsia="宋体" w:cs="宋体"/>
          <w:sz w:val="24"/>
          <w:szCs w:val="24"/>
          <w:u w:val="single"/>
        </w:rPr>
      </w:pPr>
      <w:r>
        <w:rPr>
          <w:rFonts w:hint="eastAsia" w:ascii="宋体" w:hAnsi="宋体" w:eastAsia="宋体" w:cs="宋体"/>
          <w:sz w:val="24"/>
          <w:szCs w:val="24"/>
        </w:rPr>
        <w:t>乙方（卖方人）：</w:t>
      </w:r>
      <w:r>
        <w:rPr>
          <w:rFonts w:hint="eastAsia" w:ascii="宋体" w:hAnsi="宋体" w:eastAsia="宋体" w:cs="宋体"/>
          <w:sz w:val="24"/>
          <w:szCs w:val="24"/>
          <w:u w:val="single"/>
        </w:rPr>
        <w:t xml:space="preserve">                     </w:t>
      </w:r>
    </w:p>
    <w:p w14:paraId="2BAFAC8B">
      <w:pPr>
        <w:spacing w:before="120"/>
        <w:ind w:firstLine="840" w:firstLineChars="350"/>
        <w:rPr>
          <w:rFonts w:ascii="宋体" w:hAnsi="宋体" w:eastAsia="宋体" w:cs="宋体"/>
          <w:sz w:val="24"/>
          <w:szCs w:val="24"/>
        </w:rPr>
      </w:pPr>
    </w:p>
    <w:p w14:paraId="0D7B1E33">
      <w:pPr>
        <w:spacing w:before="120"/>
        <w:ind w:firstLine="840" w:firstLineChars="350"/>
        <w:rPr>
          <w:rFonts w:ascii="宋体" w:hAnsi="宋体" w:eastAsia="宋体" w:cs="宋体"/>
          <w:sz w:val="24"/>
          <w:szCs w:val="24"/>
        </w:rPr>
      </w:pPr>
    </w:p>
    <w:p w14:paraId="47424BDD">
      <w:pPr>
        <w:spacing w:before="120"/>
        <w:ind w:firstLine="840" w:firstLineChars="350"/>
        <w:rPr>
          <w:rFonts w:ascii="宋体" w:hAnsi="宋体" w:eastAsia="宋体" w:cs="宋体"/>
          <w:sz w:val="24"/>
          <w:szCs w:val="24"/>
        </w:rPr>
      </w:pPr>
    </w:p>
    <w:p w14:paraId="5565461C">
      <w:pPr>
        <w:spacing w:before="120"/>
        <w:ind w:firstLine="960" w:firstLineChars="400"/>
        <w:rPr>
          <w:rFonts w:ascii="宋体" w:hAnsi="宋体" w:eastAsia="宋体" w:cs="宋体"/>
          <w:sz w:val="24"/>
          <w:szCs w:val="24"/>
          <w:u w:val="single"/>
        </w:rPr>
      </w:pPr>
      <w:r>
        <w:rPr>
          <w:rFonts w:hint="eastAsia" w:ascii="宋体" w:hAnsi="宋体" w:eastAsia="宋体" w:cs="宋体"/>
          <w:sz w:val="24"/>
          <w:szCs w:val="24"/>
        </w:rPr>
        <w:t>签署日期：</w:t>
      </w:r>
      <w:r>
        <w:rPr>
          <w:rFonts w:hint="eastAsia" w:ascii="宋体" w:hAnsi="宋体" w:eastAsia="宋体" w:cs="宋体"/>
          <w:sz w:val="24"/>
          <w:szCs w:val="24"/>
          <w:u w:val="single"/>
        </w:rPr>
        <w:t>　　　　　　　　　　　　　　　　　　</w:t>
      </w:r>
    </w:p>
    <w:p w14:paraId="293F7E6F">
      <w:pPr>
        <w:spacing w:before="120"/>
        <w:jc w:val="center"/>
        <w:rPr>
          <w:rFonts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b/>
          <w:sz w:val="24"/>
          <w:szCs w:val="24"/>
        </w:rPr>
        <w:t>合　　同　　书</w:t>
      </w:r>
    </w:p>
    <w:p w14:paraId="03E22F23">
      <w:pPr>
        <w:spacing w:line="360" w:lineRule="auto"/>
        <w:rPr>
          <w:rFonts w:ascii="宋体" w:hAnsi="宋体" w:eastAsia="宋体" w:cs="宋体"/>
          <w:sz w:val="24"/>
          <w:szCs w:val="24"/>
        </w:rPr>
      </w:pPr>
      <w:bookmarkStart w:id="2" w:name="_Toc145751397"/>
    </w:p>
    <w:p w14:paraId="1736F7C8">
      <w:pPr>
        <w:spacing w:line="360" w:lineRule="auto"/>
        <w:ind w:firstLine="720" w:firstLineChars="300"/>
        <w:rPr>
          <w:rFonts w:ascii="宋体" w:hAnsi="宋体" w:eastAsia="宋体" w:cs="宋体"/>
          <w:sz w:val="24"/>
          <w:szCs w:val="24"/>
        </w:rPr>
      </w:pPr>
      <w:r>
        <w:rPr>
          <w:rFonts w:hint="eastAsia" w:ascii="宋体" w:hAnsi="宋体" w:eastAsia="宋体" w:cs="Times New Roman"/>
          <w:sz w:val="24"/>
          <w:szCs w:val="24"/>
          <w:u w:val="single"/>
        </w:rPr>
        <w:t xml:space="preserve">北京市园林学校 </w:t>
      </w:r>
      <w:r>
        <w:rPr>
          <w:rFonts w:hint="eastAsia" w:ascii="宋体" w:hAnsi="宋体" w:eastAsia="宋体" w:cs="宋体"/>
          <w:sz w:val="24"/>
          <w:szCs w:val="24"/>
          <w:u w:val="single"/>
        </w:rPr>
        <w:t xml:space="preserve">   </w:t>
      </w:r>
      <w:r>
        <w:rPr>
          <w:rFonts w:hint="eastAsia" w:ascii="宋体" w:hAnsi="宋体" w:eastAsia="宋体" w:cs="宋体"/>
          <w:sz w:val="24"/>
          <w:szCs w:val="24"/>
        </w:rPr>
        <w:t>（甲方）</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u w:val="single"/>
          <w:lang w:val="en-US" w:eastAsia="zh-CN"/>
        </w:rPr>
        <w:t xml:space="preserve">                     </w:t>
      </w:r>
      <w:bookmarkStart w:id="32" w:name="_GoBack"/>
      <w:bookmarkEnd w:id="32"/>
      <w:r>
        <w:rPr>
          <w:rFonts w:hint="eastAsia" w:ascii="宋体" w:hAnsi="宋体" w:eastAsia="宋体" w:cs="Times New Roman"/>
          <w:sz w:val="24"/>
          <w:szCs w:val="24"/>
          <w:u w:val="single"/>
        </w:rPr>
        <w:t xml:space="preserve"> </w:t>
      </w:r>
      <w:r>
        <w:rPr>
          <w:rFonts w:hint="eastAsia" w:ascii="宋体" w:hAnsi="宋体" w:eastAsia="宋体" w:cs="宋体"/>
          <w:sz w:val="24"/>
          <w:szCs w:val="24"/>
        </w:rPr>
        <w:t>（项目名称）中所需</w:t>
      </w:r>
      <w:r>
        <w:rPr>
          <w:rFonts w:hint="eastAsia" w:ascii="宋体" w:hAnsi="宋体" w:eastAsia="宋体" w:cs="宋体"/>
          <w:sz w:val="24"/>
          <w:szCs w:val="24"/>
          <w:u w:val="single"/>
        </w:rPr>
        <w:t xml:space="preserve">              </w:t>
      </w:r>
      <w:bookmarkEnd w:id="2"/>
      <w:r>
        <w:rPr>
          <w:rFonts w:hint="eastAsia" w:ascii="宋体" w:hAnsi="宋体" w:eastAsia="宋体" w:cs="宋体"/>
          <w:sz w:val="24"/>
          <w:szCs w:val="24"/>
        </w:rPr>
        <w:t>进行服务采购</w:t>
      </w:r>
    </w:p>
    <w:p w14:paraId="32CC71A0">
      <w:pPr>
        <w:spacing w:line="360" w:lineRule="auto"/>
        <w:rPr>
          <w:rFonts w:ascii="宋体" w:hAnsi="宋体" w:eastAsia="宋体" w:cs="宋体"/>
          <w:sz w:val="24"/>
          <w:szCs w:val="24"/>
        </w:rPr>
      </w:pPr>
    </w:p>
    <w:p w14:paraId="682FC2EA">
      <w:pPr>
        <w:spacing w:line="360" w:lineRule="auto"/>
        <w:rPr>
          <w:rFonts w:ascii="宋体" w:hAnsi="宋体" w:eastAsia="宋体" w:cs="宋体"/>
          <w:b/>
          <w:bCs/>
          <w:sz w:val="24"/>
          <w:szCs w:val="24"/>
        </w:rPr>
      </w:pPr>
      <w:bookmarkStart w:id="3" w:name="_Toc145751405"/>
      <w:r>
        <w:rPr>
          <w:rFonts w:hint="eastAsia" w:ascii="宋体" w:hAnsi="宋体" w:eastAsia="宋体" w:cs="宋体"/>
          <w:b/>
          <w:bCs/>
          <w:sz w:val="24"/>
          <w:szCs w:val="24"/>
        </w:rPr>
        <w:t>1、</w:t>
      </w:r>
      <w:bookmarkEnd w:id="3"/>
      <w:r>
        <w:rPr>
          <w:rFonts w:hint="eastAsia" w:ascii="宋体" w:hAnsi="宋体" w:eastAsia="宋体" w:cs="宋体"/>
          <w:b/>
          <w:bCs/>
          <w:sz w:val="24"/>
          <w:szCs w:val="24"/>
        </w:rPr>
        <w:t>服务和数量</w:t>
      </w:r>
    </w:p>
    <w:p w14:paraId="0B558944">
      <w:pPr>
        <w:spacing w:line="360" w:lineRule="auto"/>
        <w:ind w:firstLine="480" w:firstLineChars="200"/>
        <w:rPr>
          <w:rFonts w:ascii="宋体" w:hAnsi="宋体" w:eastAsia="宋体" w:cs="Times New Roman"/>
          <w:sz w:val="24"/>
          <w:szCs w:val="24"/>
          <w:u w:val="single"/>
        </w:rPr>
      </w:pPr>
      <w:bookmarkStart w:id="4" w:name="_Toc145751406"/>
      <w:r>
        <w:rPr>
          <w:rFonts w:hint="eastAsia" w:ascii="宋体" w:hAnsi="宋体" w:eastAsia="宋体" w:cs="宋体"/>
          <w:sz w:val="24"/>
          <w:szCs w:val="24"/>
        </w:rPr>
        <w:t>本合同服务内容：</w:t>
      </w:r>
      <w:bookmarkEnd w:id="4"/>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6B7FABA6">
      <w:pPr>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数量：</w:t>
      </w:r>
      <w:r>
        <w:rPr>
          <w:rFonts w:hint="eastAsia" w:ascii="宋体" w:hAnsi="宋体" w:eastAsia="宋体" w:cs="宋体"/>
          <w:sz w:val="24"/>
          <w:szCs w:val="24"/>
          <w:u w:val="single"/>
        </w:rPr>
        <w:t>一批（见附件一《采购服务明细表》）。</w:t>
      </w:r>
    </w:p>
    <w:p w14:paraId="1BE8F71E">
      <w:pPr>
        <w:pStyle w:val="8"/>
      </w:pPr>
    </w:p>
    <w:p w14:paraId="535CFE75">
      <w:pPr>
        <w:spacing w:line="360" w:lineRule="auto"/>
        <w:rPr>
          <w:rFonts w:ascii="宋体" w:hAnsi="宋体" w:eastAsia="宋体" w:cs="宋体"/>
          <w:b/>
          <w:bCs/>
          <w:sz w:val="24"/>
          <w:szCs w:val="24"/>
        </w:rPr>
      </w:pPr>
      <w:bookmarkStart w:id="5" w:name="_Toc145751407"/>
      <w:r>
        <w:rPr>
          <w:rFonts w:hint="eastAsia" w:ascii="宋体" w:hAnsi="宋体" w:eastAsia="宋体" w:cs="宋体"/>
          <w:b/>
          <w:bCs/>
          <w:sz w:val="24"/>
          <w:szCs w:val="24"/>
        </w:rPr>
        <w:t>2、</w:t>
      </w:r>
      <w:bookmarkEnd w:id="5"/>
      <w:r>
        <w:rPr>
          <w:rFonts w:hint="eastAsia" w:ascii="宋体" w:hAnsi="宋体" w:eastAsia="宋体" w:cs="宋体"/>
          <w:b/>
          <w:bCs/>
          <w:sz w:val="24"/>
          <w:szCs w:val="24"/>
        </w:rPr>
        <w:t>合同总价</w:t>
      </w:r>
    </w:p>
    <w:p w14:paraId="319AB010">
      <w:pPr>
        <w:rPr>
          <w:rFonts w:ascii="宋体" w:hAnsi="宋体" w:eastAsia="宋体" w:cs="宋体"/>
          <w:color w:val="000000"/>
          <w:sz w:val="24"/>
          <w:u w:val="single"/>
        </w:rPr>
      </w:pPr>
      <w:bookmarkStart w:id="6" w:name="_Toc145751409"/>
      <w:r>
        <w:rPr>
          <w:rFonts w:hint="eastAsia" w:ascii="宋体" w:hAnsi="宋体" w:eastAsia="宋体" w:cs="宋体"/>
          <w:color w:val="000000"/>
          <w:sz w:val="24"/>
        </w:rPr>
        <w:t>本合同总价为: 人民币</w:t>
      </w:r>
      <w:r>
        <w:rPr>
          <w:rFonts w:hint="eastAsia" w:ascii="宋体" w:hAnsi="宋体" w:eastAsia="宋体" w:cs="宋体"/>
          <w:sz w:val="24"/>
        </w:rPr>
        <w:t>大写：</w:t>
      </w:r>
      <w:r>
        <w:rPr>
          <w:rFonts w:hint="eastAsia" w:ascii="宋体" w:hAnsi="宋体" w:eastAsia="宋体" w:cs="宋体"/>
          <w:color w:val="0D0D0D" w:themeColor="text1" w:themeTint="F2"/>
          <w:kern w:val="0"/>
          <w:sz w:val="24"/>
          <w:szCs w:val="20"/>
          <w:u w:val="single"/>
          <w14:textFill>
            <w14:solidFill>
              <w14:schemeClr w14:val="tx1">
                <w14:lumMod w14:val="95000"/>
                <w14:lumOff w14:val="5000"/>
              </w14:schemeClr>
            </w14:solidFill>
          </w14:textFill>
        </w:rPr>
        <w:t xml:space="preserve">           </w:t>
      </w:r>
      <w:r>
        <w:rPr>
          <w:rFonts w:hint="eastAsia" w:ascii="宋体" w:hAnsi="宋体" w:eastAsia="宋体" w:cs="宋体"/>
          <w:sz w:val="24"/>
          <w:u w:val="single"/>
        </w:rPr>
        <w:t>。</w:t>
      </w:r>
    </w:p>
    <w:p w14:paraId="16611C53">
      <w:pPr>
        <w:ind w:firstLine="2400" w:firstLineChars="1000"/>
        <w:rPr>
          <w:rFonts w:ascii="宋体" w:hAnsi="宋体" w:eastAsia="宋体" w:cs="宋体"/>
          <w:sz w:val="24"/>
          <w:szCs w:val="24"/>
          <w:u w:val="single"/>
        </w:rPr>
      </w:pPr>
      <w:r>
        <w:rPr>
          <w:rFonts w:hint="eastAsia" w:ascii="宋体" w:hAnsi="宋体" w:eastAsia="宋体" w:cs="宋体"/>
          <w:color w:val="000000"/>
          <w:sz w:val="24"/>
          <w:szCs w:val="24"/>
        </w:rPr>
        <w:t>小写：</w:t>
      </w:r>
      <w:r>
        <w:fldChar w:fldCharType="begin"/>
      </w:r>
      <w:r>
        <w:instrText xml:space="preserve"> HYPERLINK "file:///\\\\1,395,000.00" </w:instrText>
      </w:r>
      <w:r>
        <w:fldChar w:fldCharType="separate"/>
      </w:r>
      <w:r>
        <w:rPr>
          <w:rFonts w:hint="eastAsia" w:ascii="宋体" w:hAnsi="宋体" w:eastAsia="宋体" w:cs="宋体"/>
          <w:sz w:val="24"/>
          <w:szCs w:val="24"/>
          <w:u w:val="single"/>
        </w:rPr>
        <w:t>￥</w:t>
      </w:r>
      <w:r>
        <w:rPr>
          <w:rFonts w:hint="eastAsia" w:ascii="宋体" w:hAnsi="宋体" w:eastAsia="宋体" w:cs="宋体"/>
          <w:color w:val="0D0D0D" w:themeColor="text1" w:themeTint="F2"/>
          <w:kern w:val="0"/>
          <w:sz w:val="24"/>
          <w:szCs w:val="24"/>
          <w:u w:val="single"/>
          <w14:textFill>
            <w14:solidFill>
              <w14:schemeClr w14:val="tx1">
                <w14:lumMod w14:val="95000"/>
                <w14:lumOff w14:val="5000"/>
              </w14:schemeClr>
            </w14:solidFill>
          </w14:textFill>
        </w:rPr>
        <w:t xml:space="preserve">             元</w:t>
      </w:r>
      <w:r>
        <w:rPr>
          <w:rFonts w:hint="eastAsia" w:ascii="宋体" w:hAnsi="宋体" w:eastAsia="宋体" w:cs="宋体"/>
          <w:color w:val="0D0D0D" w:themeColor="text1" w:themeTint="F2"/>
          <w:kern w:val="0"/>
          <w:sz w:val="24"/>
          <w:szCs w:val="24"/>
          <w:u w:val="single"/>
          <w14:textFill>
            <w14:solidFill>
              <w14:schemeClr w14:val="tx1">
                <w14:lumMod w14:val="95000"/>
                <w14:lumOff w14:val="5000"/>
              </w14:schemeClr>
            </w14:solidFill>
          </w14:textFill>
        </w:rPr>
        <w:fldChar w:fldCharType="end"/>
      </w:r>
      <w:r>
        <w:rPr>
          <w:rFonts w:hint="eastAsia" w:ascii="宋体" w:hAnsi="宋体" w:eastAsia="宋体" w:cs="宋体"/>
          <w:sz w:val="24"/>
          <w:szCs w:val="24"/>
          <w:u w:val="single"/>
        </w:rPr>
        <w:t>。</w:t>
      </w:r>
    </w:p>
    <w:p w14:paraId="26884CB5">
      <w:pPr>
        <w:ind w:firstLine="1920" w:firstLineChars="800"/>
        <w:rPr>
          <w:rFonts w:ascii="宋体" w:hAnsi="宋体" w:eastAsia="宋体" w:cs="宋体"/>
          <w:color w:val="000000"/>
          <w:sz w:val="24"/>
          <w:u w:val="single"/>
        </w:rPr>
      </w:pPr>
      <w:r>
        <w:rPr>
          <w:rFonts w:hint="eastAsia" w:ascii="宋体" w:hAnsi="宋体" w:eastAsia="宋体" w:cs="宋体"/>
          <w:color w:val="000000"/>
          <w:sz w:val="24"/>
        </w:rPr>
        <w:t>分项价格：</w:t>
      </w:r>
      <w:r>
        <w:rPr>
          <w:rFonts w:hint="eastAsia" w:ascii="宋体" w:hAnsi="宋体" w:eastAsia="宋体" w:cs="宋体"/>
          <w:color w:val="000000"/>
          <w:sz w:val="24"/>
          <w:u w:val="single"/>
        </w:rPr>
        <w:t>　见采购服务明细表。　</w:t>
      </w:r>
    </w:p>
    <w:p w14:paraId="55F38A34">
      <w:pPr>
        <w:spacing w:line="360" w:lineRule="auto"/>
        <w:rPr>
          <w:rFonts w:ascii="宋体" w:hAnsi="宋体" w:eastAsia="宋体" w:cs="宋体"/>
          <w:b/>
          <w:bCs/>
          <w:sz w:val="24"/>
          <w:szCs w:val="24"/>
        </w:rPr>
      </w:pPr>
      <w:r>
        <w:rPr>
          <w:rFonts w:hint="eastAsia" w:ascii="宋体" w:hAnsi="宋体" w:eastAsia="宋体" w:cs="宋体"/>
          <w:b/>
          <w:bCs/>
          <w:sz w:val="24"/>
          <w:szCs w:val="24"/>
        </w:rPr>
        <w:t>3、提供服务期限、地点</w:t>
      </w:r>
    </w:p>
    <w:p w14:paraId="7B09CD8B">
      <w:pPr>
        <w:spacing w:line="360" w:lineRule="auto"/>
        <w:ind w:left="1080" w:hanging="1080" w:hangingChars="450"/>
        <w:rPr>
          <w:rFonts w:ascii="宋体" w:hAnsi="宋体" w:eastAsia="宋体" w:cs="Times New Roman"/>
          <w:color w:val="0D0D0D" w:themeColor="text1" w:themeTint="F2"/>
          <w:sz w:val="24"/>
          <w:szCs w:val="24"/>
          <w:u w:val="single"/>
          <w14:textFill>
            <w14:solidFill>
              <w14:schemeClr w14:val="tx1">
                <w14:lumMod w14:val="95000"/>
                <w14:lumOff w14:val="5000"/>
              </w14:schemeClr>
            </w14:solidFill>
          </w14:textFill>
        </w:rPr>
      </w:pPr>
      <w:r>
        <w:rPr>
          <w:rFonts w:hint="eastAsia" w:ascii="宋体" w:hAnsi="宋体" w:eastAsia="宋体" w:cs="宋体"/>
          <w:bCs/>
          <w:sz w:val="24"/>
          <w:szCs w:val="24"/>
        </w:rPr>
        <w:t>服务期限：</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签订合同后，在   </w:t>
      </w:r>
      <w:r>
        <w:rPr>
          <w:rFonts w:hint="eastAsia" w:ascii="宋体" w:hAnsi="宋体" w:eastAsia="宋体" w:cs="Times New Roman"/>
          <w:color w:val="0D0D0D" w:themeColor="text1" w:themeTint="F2"/>
          <w:sz w:val="24"/>
          <w:szCs w:val="24"/>
          <w:u w:val="single"/>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 xml:space="preserve">年   </w:t>
      </w:r>
      <w:r>
        <w:rPr>
          <w:rFonts w:hint="eastAsia" w:ascii="宋体" w:hAnsi="宋体" w:eastAsia="宋体" w:cs="Times New Roman"/>
          <w:color w:val="0D0D0D" w:themeColor="text1" w:themeTint="F2"/>
          <w:sz w:val="24"/>
          <w:szCs w:val="24"/>
          <w:u w:val="single"/>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月</w:t>
      </w:r>
      <w:r>
        <w:rPr>
          <w:rFonts w:hint="eastAsia" w:ascii="宋体" w:hAnsi="宋体" w:eastAsia="宋体" w:cs="Times New Roman"/>
          <w:color w:val="0D0D0D" w:themeColor="text1" w:themeTint="F2"/>
          <w:sz w:val="24"/>
          <w:szCs w:val="24"/>
          <w:u w:val="single"/>
          <w14:textFill>
            <w14:solidFill>
              <w14:schemeClr w14:val="tx1">
                <w14:lumMod w14:val="95000"/>
                <w14:lumOff w14:val="5000"/>
              </w14:schemeClr>
            </w14:solidFill>
          </w14:textFill>
        </w:rPr>
        <w:t xml:space="preserve">      </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日前完成制作交付。</w:t>
      </w:r>
    </w:p>
    <w:p w14:paraId="421F59D6">
      <w:pPr>
        <w:spacing w:line="360" w:lineRule="auto"/>
        <w:rPr>
          <w:rFonts w:ascii="宋体" w:hAnsi="宋体" w:eastAsia="宋体" w:cs="宋体"/>
          <w:bCs/>
          <w:sz w:val="24"/>
          <w:szCs w:val="24"/>
          <w:u w:val="single"/>
        </w:rPr>
      </w:pP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服务地点：</w:t>
      </w:r>
      <w:r>
        <w:rPr>
          <w:rFonts w:hint="eastAsia" w:ascii="宋体" w:hAnsi="宋体" w:eastAsia="宋体" w:cs="Times New Roman"/>
          <w:sz w:val="24"/>
          <w:szCs w:val="24"/>
          <w:u w:val="single"/>
        </w:rPr>
        <w:t>北京市园林学校</w:t>
      </w:r>
      <w:r>
        <w:rPr>
          <w:rFonts w:hint="eastAsia" w:ascii="宋体" w:hAnsi="宋体" w:eastAsia="宋体" w:cs="宋体"/>
          <w:bCs/>
          <w:sz w:val="24"/>
          <w:szCs w:val="24"/>
          <w:u w:val="single"/>
        </w:rPr>
        <w:t>校内。</w:t>
      </w:r>
    </w:p>
    <w:bookmarkEnd w:id="6"/>
    <w:p w14:paraId="47C648D3">
      <w:pPr>
        <w:spacing w:line="360" w:lineRule="auto"/>
        <w:rPr>
          <w:rFonts w:ascii="宋体" w:hAnsi="宋体" w:eastAsia="宋体" w:cs="宋体"/>
          <w:b/>
          <w:bCs/>
          <w:sz w:val="24"/>
          <w:szCs w:val="24"/>
        </w:rPr>
      </w:pPr>
      <w:r>
        <w:rPr>
          <w:rFonts w:hint="eastAsia" w:ascii="宋体" w:hAnsi="宋体" w:eastAsia="宋体" w:cs="宋体"/>
          <w:b/>
          <w:bCs/>
          <w:sz w:val="24"/>
          <w:szCs w:val="24"/>
        </w:rPr>
        <w:t>4、合同金额及付款方式</w:t>
      </w:r>
    </w:p>
    <w:p w14:paraId="1CE49794">
      <w:pPr>
        <w:spacing w:line="360" w:lineRule="auto"/>
        <w:ind w:firstLine="480" w:firstLineChars="200"/>
        <w:rPr>
          <w:rFonts w:ascii="宋体" w:hAnsi="宋体" w:cs="宋体"/>
          <w:color w:val="000000"/>
          <w:sz w:val="24"/>
        </w:rPr>
      </w:pPr>
      <w:r>
        <w:rPr>
          <w:rFonts w:hint="eastAsia" w:ascii="宋体" w:hAnsi="宋体" w:eastAsia="宋体" w:cs="宋体"/>
          <w:color w:val="000000"/>
          <w:sz w:val="24"/>
        </w:rPr>
        <w:t>本合同的付款方式为：甲方将在本合同生效后的</w:t>
      </w:r>
      <w:r>
        <w:rPr>
          <w:rFonts w:hint="eastAsia" w:ascii="宋体" w:hAnsi="宋体" w:eastAsia="宋体" w:cs="宋体"/>
          <w:color w:val="000000"/>
          <w:sz w:val="24"/>
          <w:u w:val="single"/>
        </w:rPr>
        <w:t xml:space="preserve">7 </w:t>
      </w:r>
      <w:r>
        <w:rPr>
          <w:rFonts w:hint="eastAsia" w:ascii="宋体" w:hAnsi="宋体" w:eastAsia="宋体" w:cs="宋体"/>
          <w:color w:val="000000"/>
          <w:sz w:val="24"/>
        </w:rPr>
        <w:t xml:space="preserve">个工作日内向乙方支付合同总价款的 </w:t>
      </w:r>
      <w:r>
        <w:rPr>
          <w:rFonts w:hint="eastAsia" w:ascii="宋体" w:hAnsi="宋体" w:eastAsia="宋体" w:cs="宋体"/>
          <w:color w:val="000000"/>
          <w:sz w:val="24"/>
          <w:u w:val="single"/>
        </w:rPr>
        <w:t>60%，</w:t>
      </w:r>
      <w:r>
        <w:rPr>
          <w:rFonts w:hint="eastAsia" w:ascii="宋体" w:hAnsi="宋体" w:eastAsia="宋体" w:cs="宋体"/>
          <w:color w:val="000000"/>
          <w:sz w:val="24"/>
        </w:rPr>
        <w:t>即人民币小写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元，大写: </w:t>
      </w:r>
      <w:r>
        <w:rPr>
          <w:rFonts w:hint="eastAsia" w:ascii="宋体" w:hAnsi="宋体" w:eastAsia="宋体" w:cs="宋体"/>
          <w:color w:val="000000"/>
          <w:sz w:val="24"/>
          <w:u w:val="single"/>
        </w:rPr>
        <w:t xml:space="preserve">             整</w:t>
      </w:r>
      <w:r>
        <w:rPr>
          <w:rFonts w:hint="eastAsia" w:ascii="宋体" w:hAnsi="宋体" w:eastAsia="宋体" w:cs="宋体"/>
          <w:color w:val="000000"/>
          <w:sz w:val="24"/>
        </w:rPr>
        <w:t>；所有课程服务全部交货并验收合格后</w:t>
      </w:r>
      <w:r>
        <w:rPr>
          <w:rFonts w:hint="eastAsia" w:ascii="宋体" w:hAnsi="宋体" w:eastAsia="宋体" w:cs="宋体"/>
          <w:color w:val="000000"/>
          <w:sz w:val="24"/>
          <w:u w:val="single"/>
        </w:rPr>
        <w:t>7</w:t>
      </w:r>
      <w:r>
        <w:rPr>
          <w:rFonts w:hint="eastAsia" w:ascii="宋体" w:hAnsi="宋体" w:eastAsia="宋体" w:cs="宋体"/>
          <w:color w:val="000000"/>
          <w:sz w:val="24"/>
        </w:rPr>
        <w:t>个工作日内，甲方支付乙方合同总价</w:t>
      </w:r>
      <w:r>
        <w:rPr>
          <w:rFonts w:hint="eastAsia" w:ascii="宋体" w:hAnsi="宋体" w:eastAsia="宋体" w:cs="宋体"/>
          <w:color w:val="000000"/>
          <w:sz w:val="24"/>
          <w:u w:val="single"/>
        </w:rPr>
        <w:t>40%</w:t>
      </w:r>
      <w:r>
        <w:rPr>
          <w:rFonts w:hint="eastAsia" w:ascii="宋体" w:hAnsi="宋体" w:eastAsia="宋体" w:cs="宋体"/>
          <w:color w:val="000000"/>
          <w:sz w:val="24"/>
        </w:rPr>
        <w:t>的货款，即人民币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元，大写:</w:t>
      </w:r>
      <w:r>
        <w:rPr>
          <w:rFonts w:hint="eastAsia" w:ascii="宋体" w:hAnsi="宋体" w:eastAsia="宋体" w:cs="宋体"/>
          <w:color w:val="000000"/>
          <w:sz w:val="24"/>
          <w:u w:val="single"/>
        </w:rPr>
        <w:t xml:space="preserve">                  </w:t>
      </w:r>
      <w:r>
        <w:rPr>
          <w:rFonts w:hint="eastAsia" w:ascii="宋体" w:hAnsi="宋体"/>
          <w:color w:val="000000"/>
          <w:sz w:val="24"/>
        </w:rPr>
        <w:t>，</w:t>
      </w:r>
      <w:r>
        <w:rPr>
          <w:rFonts w:hint="eastAsia" w:ascii="宋体" w:hAnsi="宋体" w:eastAsia="宋体" w:cs="宋体"/>
          <w:color w:val="000000"/>
          <w:sz w:val="24"/>
        </w:rPr>
        <w:t>甲方付款前</w:t>
      </w:r>
      <w:r>
        <w:rPr>
          <w:rFonts w:hint="eastAsia" w:ascii="宋体" w:hAnsi="宋体" w:cs="宋体"/>
          <w:color w:val="000000"/>
          <w:sz w:val="24"/>
        </w:rPr>
        <w:t>【7】日内，乙方应向甲方开具正式、合法、有效、等额的发票，乙方自行依法缴纳税费，并由其自行承担相关法律责任。</w:t>
      </w:r>
    </w:p>
    <w:p w14:paraId="0897C2D7">
      <w:pPr>
        <w:spacing w:line="360" w:lineRule="auto"/>
        <w:rPr>
          <w:rFonts w:ascii="宋体" w:hAnsi="宋体" w:eastAsia="宋体" w:cs="宋体"/>
          <w:b/>
          <w:sz w:val="24"/>
          <w:szCs w:val="24"/>
        </w:rPr>
      </w:pPr>
      <w:r>
        <w:rPr>
          <w:rFonts w:hint="eastAsia" w:ascii="宋体" w:hAnsi="宋体" w:eastAsia="宋体" w:cs="宋体"/>
          <w:b/>
          <w:sz w:val="24"/>
          <w:szCs w:val="24"/>
        </w:rPr>
        <w:t>5、合同的份数及生效</w:t>
      </w:r>
    </w:p>
    <w:p w14:paraId="411A5CD1">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4</w:t>
      </w:r>
      <w:r>
        <w:rPr>
          <w:rFonts w:hint="eastAsia" w:ascii="宋体" w:hAnsi="宋体" w:eastAsia="宋体" w:cs="宋体"/>
          <w:sz w:val="24"/>
          <w:szCs w:val="24"/>
        </w:rPr>
        <w:t>份，具有同等法律效力。甲方执</w:t>
      </w:r>
      <w:r>
        <w:rPr>
          <w:rFonts w:hint="eastAsia" w:ascii="宋体" w:hAnsi="宋体" w:eastAsia="宋体" w:cs="宋体"/>
          <w:sz w:val="24"/>
          <w:szCs w:val="24"/>
          <w:u w:val="single"/>
        </w:rPr>
        <w:t>2</w:t>
      </w:r>
      <w:r>
        <w:rPr>
          <w:rFonts w:hint="eastAsia" w:ascii="宋体" w:hAnsi="宋体" w:eastAsia="宋体" w:cs="宋体"/>
          <w:sz w:val="24"/>
          <w:szCs w:val="24"/>
        </w:rPr>
        <w:t xml:space="preserve">份，乙方执 </w:t>
      </w:r>
      <w:r>
        <w:rPr>
          <w:rFonts w:hint="eastAsia" w:ascii="宋体" w:hAnsi="宋体" w:eastAsia="宋体" w:cs="宋体"/>
          <w:sz w:val="24"/>
          <w:szCs w:val="24"/>
          <w:u w:val="single"/>
        </w:rPr>
        <w:t xml:space="preserve">2 </w:t>
      </w:r>
      <w:r>
        <w:rPr>
          <w:rFonts w:hint="eastAsia" w:ascii="宋体" w:hAnsi="宋体" w:eastAsia="宋体" w:cs="宋体"/>
          <w:sz w:val="24"/>
          <w:szCs w:val="24"/>
        </w:rPr>
        <w:t>份。本合同经双方各自的授权代表签署、加盖单位公章或者合同章之日起生效。</w:t>
      </w:r>
    </w:p>
    <w:p w14:paraId="2B6785EF">
      <w:pPr>
        <w:spacing w:before="120" w:line="360" w:lineRule="auto"/>
        <w:rPr>
          <w:rFonts w:ascii="宋体" w:hAnsi="宋体" w:eastAsia="宋体" w:cs="宋体"/>
          <w:sz w:val="24"/>
          <w:szCs w:val="24"/>
          <w:u w:val="single"/>
        </w:rPr>
      </w:pPr>
      <w:r>
        <w:rPr>
          <w:rFonts w:hint="eastAsia" w:ascii="宋体" w:hAnsi="宋体" w:eastAsia="宋体" w:cs="宋体"/>
          <w:sz w:val="24"/>
          <w:szCs w:val="24"/>
        </w:rPr>
        <w:t>甲方：</w:t>
      </w:r>
      <w:r>
        <w:rPr>
          <w:rFonts w:hint="eastAsia" w:ascii="宋体" w:hAnsi="宋体" w:eastAsia="宋体" w:cs="宋体"/>
          <w:sz w:val="24"/>
          <w:szCs w:val="24"/>
        </w:rPr>
        <w:tab/>
      </w:r>
      <w:r>
        <w:rPr>
          <w:rFonts w:hint="eastAsia" w:ascii="宋体" w:hAnsi="宋体" w:eastAsia="宋体" w:cs="Times New Roman"/>
          <w:sz w:val="24"/>
          <w:szCs w:val="24"/>
          <w:u w:val="single"/>
        </w:rPr>
        <w:t>北京市园林学校</w:t>
      </w:r>
      <w:r>
        <w:rPr>
          <w:rFonts w:hint="eastAsia" w:ascii="宋体" w:hAnsi="宋体" w:eastAsia="宋体" w:cs="宋体"/>
          <w:sz w:val="24"/>
          <w:szCs w:val="24"/>
        </w:rPr>
        <w:tab/>
      </w:r>
      <w:r>
        <w:rPr>
          <w:rFonts w:hint="eastAsia" w:ascii="宋体" w:hAnsi="宋体" w:eastAsia="宋体" w:cs="宋体"/>
          <w:sz w:val="24"/>
          <w:szCs w:val="24"/>
        </w:rPr>
        <w:t xml:space="preserve">     乙方：</w:t>
      </w:r>
      <w:r>
        <w:rPr>
          <w:rFonts w:hint="eastAsia" w:ascii="宋体" w:hAnsi="宋体" w:eastAsia="宋体" w:cs="宋体"/>
          <w:sz w:val="24"/>
          <w:szCs w:val="24"/>
          <w:u w:val="single"/>
        </w:rPr>
        <w:t xml:space="preserve">                          　         </w:t>
      </w:r>
      <w:r>
        <w:rPr>
          <w:rFonts w:hint="eastAsia" w:ascii="宋体" w:hAnsi="宋体" w:eastAsia="宋体" w:cs="宋体"/>
          <w:sz w:val="24"/>
          <w:szCs w:val="24"/>
        </w:rPr>
        <w:t>名称：(印章)　　　                     名称：(印章)</w:t>
      </w:r>
    </w:p>
    <w:p w14:paraId="3D89EAA8">
      <w:pPr>
        <w:spacing w:before="120" w:line="360" w:lineRule="auto"/>
        <w:ind w:firstLine="960" w:firstLineChars="400"/>
        <w:rPr>
          <w:rFonts w:ascii="宋体" w:hAnsi="宋体" w:eastAsia="宋体" w:cs="宋体"/>
          <w:sz w:val="24"/>
          <w:szCs w:val="24"/>
        </w:rPr>
      </w:pPr>
      <w:r>
        <w:rPr>
          <w:rFonts w:hint="eastAsia" w:ascii="宋体" w:hAnsi="宋体" w:eastAsia="宋体" w:cs="宋体"/>
          <w:sz w:val="24"/>
          <w:szCs w:val="24"/>
        </w:rPr>
        <w:t>年  月   日　　　　　               年   月   日</w:t>
      </w:r>
    </w:p>
    <w:p w14:paraId="6EFBF7C9">
      <w:pPr>
        <w:spacing w:before="120" w:line="360" w:lineRule="auto"/>
        <w:rPr>
          <w:rFonts w:ascii="宋体" w:hAnsi="宋体" w:eastAsia="宋体" w:cs="宋体"/>
          <w:sz w:val="24"/>
          <w:szCs w:val="24"/>
          <w:u w:val="single"/>
        </w:rPr>
      </w:pPr>
      <w:r>
        <w:rPr>
          <w:rFonts w:hint="eastAsia" w:ascii="宋体" w:hAnsi="宋体" w:eastAsia="宋体" w:cs="宋体"/>
          <w:sz w:val="24"/>
          <w:szCs w:val="24"/>
        </w:rPr>
        <w:t>授权代表(签字)：</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授权代表(签字)</w:t>
      </w:r>
    </w:p>
    <w:p w14:paraId="535DC22B">
      <w:pPr>
        <w:spacing w:line="360" w:lineRule="auto"/>
        <w:jc w:val="center"/>
        <w:rPr>
          <w:rFonts w:ascii="宋体" w:hAnsi="宋体" w:eastAsia="宋体" w:cs="宋体"/>
          <w:b/>
          <w:bCs/>
          <w:sz w:val="24"/>
          <w:szCs w:val="24"/>
        </w:rPr>
      </w:pPr>
      <w:bookmarkStart w:id="7" w:name="_Toc13104"/>
      <w:bookmarkStart w:id="8" w:name="_Toc2330"/>
      <w:bookmarkStart w:id="9" w:name="_Toc11318"/>
      <w:bookmarkStart w:id="10" w:name="_Toc20322"/>
      <w:bookmarkStart w:id="11" w:name="_Toc26636"/>
      <w:bookmarkStart w:id="12" w:name="_Toc10477"/>
      <w:r>
        <w:rPr>
          <w:rFonts w:hint="eastAsia" w:ascii="宋体" w:hAnsi="宋体" w:eastAsia="宋体" w:cs="宋体"/>
          <w:b/>
          <w:bCs/>
          <w:sz w:val="24"/>
          <w:szCs w:val="24"/>
        </w:rPr>
        <w:t>合同条款</w:t>
      </w:r>
      <w:bookmarkEnd w:id="7"/>
      <w:bookmarkEnd w:id="8"/>
      <w:bookmarkEnd w:id="9"/>
      <w:bookmarkEnd w:id="10"/>
      <w:bookmarkEnd w:id="11"/>
      <w:bookmarkEnd w:id="12"/>
    </w:p>
    <w:p w14:paraId="4EEED80B">
      <w:pPr>
        <w:spacing w:line="360" w:lineRule="auto"/>
        <w:rPr>
          <w:rFonts w:ascii="宋体" w:hAnsi="宋体" w:eastAsia="宋体" w:cs="宋体"/>
          <w:b/>
          <w:bCs/>
          <w:sz w:val="24"/>
          <w:szCs w:val="24"/>
        </w:rPr>
      </w:pPr>
      <w:bookmarkStart w:id="13" w:name="_Toc96998517"/>
      <w:bookmarkStart w:id="14" w:name="_Toc487900374"/>
      <w:bookmarkStart w:id="15" w:name="_Toc109543211"/>
      <w:bookmarkStart w:id="16" w:name="_Toc109542391"/>
      <w:r>
        <w:rPr>
          <w:rFonts w:hint="eastAsia" w:ascii="宋体" w:hAnsi="宋体" w:eastAsia="宋体" w:cs="宋体"/>
          <w:b/>
          <w:bCs/>
          <w:sz w:val="24"/>
          <w:szCs w:val="24"/>
        </w:rPr>
        <w:t>1、定义</w:t>
      </w:r>
      <w:bookmarkEnd w:id="13"/>
    </w:p>
    <w:p w14:paraId="3BE2F177">
      <w:pPr>
        <w:spacing w:line="360" w:lineRule="auto"/>
        <w:rPr>
          <w:rFonts w:ascii="宋体" w:hAnsi="宋体" w:eastAsia="宋体" w:cs="宋体"/>
          <w:sz w:val="24"/>
          <w:szCs w:val="24"/>
        </w:rPr>
      </w:pPr>
      <w:r>
        <w:rPr>
          <w:rFonts w:hint="eastAsia" w:ascii="宋体" w:hAnsi="宋体" w:eastAsia="宋体" w:cs="宋体"/>
          <w:sz w:val="24"/>
          <w:szCs w:val="24"/>
        </w:rPr>
        <w:t>本合同中的下列术语应解释为：</w:t>
      </w:r>
    </w:p>
    <w:p w14:paraId="0C564969">
      <w:pPr>
        <w:spacing w:line="360" w:lineRule="auto"/>
        <w:rPr>
          <w:rFonts w:ascii="宋体" w:hAnsi="宋体" w:eastAsia="宋体" w:cs="宋体"/>
          <w:sz w:val="24"/>
          <w:szCs w:val="24"/>
        </w:rPr>
      </w:pPr>
      <w:r>
        <w:rPr>
          <w:rFonts w:hint="eastAsia" w:ascii="宋体" w:hAnsi="宋体" w:eastAsia="宋体" w:cs="宋体"/>
          <w:sz w:val="24"/>
          <w:szCs w:val="24"/>
        </w:rPr>
        <w:t>1.1“合同”系指甲方与乙方签署的、合同格式中载明的甲方与乙方所达成的合同，包括所有的附件、附录和构成合同的其它文件。</w:t>
      </w:r>
    </w:p>
    <w:p w14:paraId="654AF930">
      <w:pPr>
        <w:spacing w:line="360" w:lineRule="auto"/>
        <w:rPr>
          <w:rFonts w:ascii="宋体" w:hAnsi="宋体" w:eastAsia="宋体" w:cs="宋体"/>
          <w:sz w:val="24"/>
          <w:szCs w:val="24"/>
          <w:u w:val="single"/>
        </w:rPr>
      </w:pPr>
      <w:r>
        <w:rPr>
          <w:rFonts w:hint="eastAsia" w:ascii="宋体" w:hAnsi="宋体" w:eastAsia="宋体" w:cs="宋体"/>
          <w:sz w:val="24"/>
          <w:szCs w:val="24"/>
        </w:rPr>
        <w:t>1.2“服务”系指根据合同规定乙方承担的服务。</w:t>
      </w:r>
    </w:p>
    <w:p w14:paraId="0846A18C">
      <w:pPr>
        <w:spacing w:line="360" w:lineRule="auto"/>
        <w:rPr>
          <w:rFonts w:ascii="宋体" w:hAnsi="宋体" w:eastAsia="宋体" w:cs="宋体"/>
          <w:sz w:val="24"/>
          <w:szCs w:val="24"/>
        </w:rPr>
      </w:pPr>
      <w:r>
        <w:rPr>
          <w:rFonts w:hint="eastAsia" w:ascii="宋体" w:hAnsi="宋体" w:eastAsia="宋体" w:cs="宋体"/>
          <w:sz w:val="24"/>
          <w:szCs w:val="24"/>
        </w:rPr>
        <w:t>1.3“甲方”系指与乙方签署采购合同的单位（含最终用户）</w:t>
      </w:r>
    </w:p>
    <w:p w14:paraId="18B03C0C">
      <w:pPr>
        <w:spacing w:line="360" w:lineRule="auto"/>
        <w:rPr>
          <w:rFonts w:ascii="宋体" w:hAnsi="宋体" w:eastAsia="宋体" w:cs="宋体"/>
          <w:sz w:val="24"/>
          <w:szCs w:val="24"/>
          <w:u w:val="single"/>
        </w:rPr>
      </w:pPr>
      <w:r>
        <w:rPr>
          <w:rFonts w:hint="eastAsia" w:ascii="宋体" w:hAnsi="宋体" w:eastAsia="宋体" w:cs="宋体"/>
          <w:sz w:val="24"/>
          <w:szCs w:val="24"/>
        </w:rPr>
        <w:t>1.4“乙方”系指</w:t>
      </w:r>
      <w:r>
        <w:rPr>
          <w:rFonts w:hint="eastAsia" w:ascii="宋体" w:hAnsi="宋体" w:eastAsia="宋体" w:cs="宋体"/>
          <w:sz w:val="24"/>
          <w:szCs w:val="24"/>
          <w:u w:val="single"/>
        </w:rPr>
        <w:t>根据合同规定提供服务的供应商。</w:t>
      </w:r>
    </w:p>
    <w:p w14:paraId="3BFC5713">
      <w:pPr>
        <w:spacing w:line="360" w:lineRule="auto"/>
        <w:rPr>
          <w:rFonts w:ascii="宋体" w:hAnsi="宋体" w:eastAsia="宋体" w:cs="宋体"/>
          <w:sz w:val="24"/>
          <w:szCs w:val="24"/>
        </w:rPr>
      </w:pPr>
      <w:r>
        <w:rPr>
          <w:rFonts w:hint="eastAsia" w:ascii="宋体" w:hAnsi="宋体" w:eastAsia="宋体" w:cs="宋体"/>
          <w:sz w:val="24"/>
          <w:szCs w:val="24"/>
        </w:rPr>
        <w:t>1.5“现场”系指</w:t>
      </w:r>
      <w:r>
        <w:rPr>
          <w:rFonts w:hint="eastAsia" w:ascii="宋体" w:hAnsi="宋体" w:eastAsia="宋体" w:cs="宋体"/>
          <w:sz w:val="24"/>
          <w:szCs w:val="24"/>
          <w:u w:val="single"/>
        </w:rPr>
        <w:t>合同项下服务的实施地点。</w:t>
      </w:r>
    </w:p>
    <w:p w14:paraId="5AA54F04">
      <w:pPr>
        <w:spacing w:line="360" w:lineRule="auto"/>
        <w:rPr>
          <w:rFonts w:ascii="宋体" w:hAnsi="宋体" w:eastAsia="宋体" w:cs="宋体"/>
          <w:sz w:val="24"/>
          <w:szCs w:val="24"/>
          <w:u w:val="single"/>
        </w:rPr>
      </w:pPr>
      <w:r>
        <w:rPr>
          <w:rFonts w:hint="eastAsia" w:ascii="宋体" w:hAnsi="宋体" w:eastAsia="宋体" w:cs="宋体"/>
          <w:sz w:val="24"/>
          <w:szCs w:val="24"/>
        </w:rPr>
        <w:t>1.6“验收”系指</w:t>
      </w:r>
      <w:r>
        <w:rPr>
          <w:rFonts w:hint="eastAsia" w:ascii="宋体" w:hAnsi="宋体" w:eastAsia="宋体" w:cs="宋体"/>
          <w:sz w:val="24"/>
          <w:szCs w:val="24"/>
          <w:u w:val="single"/>
        </w:rPr>
        <w:t>合同双方依据规定的程序和条件确认合同项下的服务符合技术规范的要求。</w:t>
      </w:r>
    </w:p>
    <w:p w14:paraId="12D52180">
      <w:pPr>
        <w:spacing w:line="360" w:lineRule="auto"/>
        <w:rPr>
          <w:rFonts w:ascii="宋体" w:hAnsi="宋体" w:eastAsia="宋体" w:cs="宋体"/>
          <w:b/>
          <w:bCs/>
          <w:sz w:val="24"/>
          <w:szCs w:val="24"/>
        </w:rPr>
      </w:pPr>
      <w:r>
        <w:rPr>
          <w:rFonts w:hint="eastAsia" w:ascii="宋体" w:hAnsi="宋体" w:eastAsia="宋体" w:cs="宋体"/>
          <w:b/>
          <w:bCs/>
          <w:sz w:val="24"/>
          <w:szCs w:val="24"/>
        </w:rPr>
        <w:t>3、服务内容</w:t>
      </w:r>
    </w:p>
    <w:p w14:paraId="1572E533">
      <w:pPr>
        <w:spacing w:line="360" w:lineRule="auto"/>
        <w:ind w:firstLine="480" w:firstLineChars="200"/>
        <w:rPr>
          <w:rFonts w:ascii="宋体" w:hAnsi="宋体" w:eastAsia="宋体" w:cs="Times New Roman"/>
          <w:sz w:val="24"/>
          <w:szCs w:val="24"/>
          <w:u w:val="single"/>
        </w:rPr>
      </w:pPr>
      <w:r>
        <w:rPr>
          <w:rFonts w:hint="eastAsia" w:ascii="宋体" w:hAnsi="宋体" w:eastAsia="宋体" w:cs="宋体"/>
          <w:sz w:val="24"/>
          <w:szCs w:val="24"/>
        </w:rPr>
        <w:t>本合同服务内容：</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73CF83C1">
      <w:pPr>
        <w:spacing w:line="360" w:lineRule="auto"/>
        <w:rPr>
          <w:rFonts w:ascii="宋体" w:hAnsi="宋体" w:eastAsia="宋体" w:cs="宋体"/>
          <w:sz w:val="24"/>
          <w:szCs w:val="24"/>
          <w:u w:val="single"/>
        </w:rPr>
      </w:pPr>
    </w:p>
    <w:p w14:paraId="7AFE8616">
      <w:pPr>
        <w:spacing w:line="360" w:lineRule="auto"/>
        <w:rPr>
          <w:rFonts w:ascii="宋体" w:hAnsi="宋体" w:cs="宋体"/>
          <w:sz w:val="24"/>
          <w:szCs w:val="24"/>
        </w:rPr>
      </w:pPr>
      <w:r>
        <w:rPr>
          <w:rFonts w:hint="eastAsia" w:ascii="宋体" w:hAnsi="宋体" w:eastAsia="宋体" w:cs="宋体"/>
          <w:sz w:val="24"/>
          <w:szCs w:val="24"/>
        </w:rPr>
        <w:t>数量：</w:t>
      </w:r>
      <w:r>
        <w:rPr>
          <w:rFonts w:hint="eastAsia" w:ascii="宋体" w:hAnsi="宋体"/>
          <w:color w:val="000000"/>
          <w:sz w:val="24"/>
          <w:u w:val="single"/>
        </w:rPr>
        <w:t>一批（见附件一《采购服务明细表》）。</w:t>
      </w:r>
    </w:p>
    <w:p w14:paraId="116AE751">
      <w:pPr>
        <w:spacing w:line="360" w:lineRule="auto"/>
        <w:rPr>
          <w:rFonts w:ascii="宋体" w:hAnsi="宋体" w:eastAsia="宋体" w:cs="宋体"/>
          <w:b/>
          <w:bCs/>
          <w:sz w:val="24"/>
          <w:szCs w:val="24"/>
        </w:rPr>
      </w:pPr>
      <w:r>
        <w:rPr>
          <w:rFonts w:hint="eastAsia" w:ascii="宋体" w:hAnsi="宋体" w:eastAsia="宋体" w:cs="宋体"/>
          <w:b/>
          <w:bCs/>
          <w:sz w:val="24"/>
          <w:szCs w:val="24"/>
        </w:rPr>
        <w:t>4、提供服务期限、地点</w:t>
      </w:r>
    </w:p>
    <w:p w14:paraId="4D38C280">
      <w:pPr>
        <w:spacing w:line="360" w:lineRule="auto"/>
        <w:rPr>
          <w:rFonts w:ascii="宋体" w:hAnsi="宋体" w:eastAsia="宋体" w:cs="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宋体"/>
          <w:bCs/>
          <w:sz w:val="24"/>
          <w:szCs w:val="24"/>
        </w:rPr>
        <w:t>服务期限：</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签订合同后，在    年    月     日前完成制作交付。</w:t>
      </w:r>
    </w:p>
    <w:p w14:paraId="158A8B8F">
      <w:pPr>
        <w:spacing w:line="360" w:lineRule="auto"/>
        <w:rPr>
          <w:rFonts w:ascii="宋体" w:hAnsi="宋体" w:eastAsia="宋体" w:cs="宋体"/>
          <w:sz w:val="24"/>
          <w:szCs w:val="24"/>
        </w:rPr>
      </w:pP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服务地点：</w:t>
      </w:r>
      <w:r>
        <w:rPr>
          <w:rFonts w:hint="eastAsia" w:ascii="宋体" w:hAnsi="宋体" w:eastAsia="宋体" w:cs="Times New Roman"/>
          <w:sz w:val="24"/>
          <w:szCs w:val="24"/>
          <w:u w:val="single"/>
        </w:rPr>
        <w:t>北京市园林学校</w:t>
      </w:r>
      <w:r>
        <w:rPr>
          <w:rFonts w:hint="eastAsia" w:ascii="宋体" w:hAnsi="宋体" w:eastAsia="宋体" w:cs="宋体"/>
          <w:bCs/>
          <w:sz w:val="24"/>
          <w:szCs w:val="24"/>
          <w:u w:val="single"/>
        </w:rPr>
        <w:t>内。</w:t>
      </w:r>
      <w:r>
        <w:rPr>
          <w:rFonts w:hint="eastAsia" w:ascii="宋体" w:hAnsi="宋体" w:eastAsia="宋体" w:cs="宋体"/>
          <w:sz w:val="24"/>
          <w:szCs w:val="24"/>
        </w:rPr>
        <w:t xml:space="preserve"> </w:t>
      </w:r>
    </w:p>
    <w:p w14:paraId="7F18A55E">
      <w:pPr>
        <w:spacing w:line="360" w:lineRule="auto"/>
        <w:rPr>
          <w:rFonts w:ascii="宋体" w:hAnsi="宋体" w:eastAsia="宋体" w:cs="宋体"/>
          <w:b/>
          <w:bCs/>
          <w:sz w:val="24"/>
          <w:szCs w:val="24"/>
        </w:rPr>
      </w:pPr>
      <w:r>
        <w:rPr>
          <w:rFonts w:hint="eastAsia" w:ascii="宋体" w:hAnsi="宋体" w:eastAsia="宋体" w:cs="宋体"/>
          <w:b/>
          <w:bCs/>
          <w:sz w:val="24"/>
          <w:szCs w:val="24"/>
        </w:rPr>
        <w:t>5、质量保证：</w:t>
      </w:r>
    </w:p>
    <w:p w14:paraId="6F8CFEBB">
      <w:pPr>
        <w:spacing w:line="360" w:lineRule="auto"/>
        <w:rPr>
          <w:rFonts w:ascii="宋体" w:hAnsi="宋体" w:eastAsia="宋体" w:cs="宋体"/>
          <w:bCs/>
          <w:sz w:val="24"/>
          <w:szCs w:val="24"/>
        </w:rPr>
      </w:pPr>
      <w:r>
        <w:rPr>
          <w:rFonts w:hint="eastAsia" w:ascii="宋体" w:hAnsi="宋体" w:cs="宋体"/>
          <w:color w:val="0D0D0D" w:themeColor="text1" w:themeTint="F2"/>
          <w:kern w:val="0"/>
          <w:sz w:val="24"/>
          <w:szCs w:val="24"/>
          <w14:textFill>
            <w14:solidFill>
              <w14:schemeClr w14:val="tx1">
                <w14:lumMod w14:val="95000"/>
                <w14:lumOff w14:val="5000"/>
              </w14:schemeClr>
            </w14:solidFill>
          </w14:textFill>
        </w:rPr>
        <w:t>5</w:t>
      </w:r>
      <w:r>
        <w:rPr>
          <w:rFonts w:hint="eastAsia" w:ascii="宋体" w:hAnsi="宋体" w:eastAsia="宋体" w:cs="宋体"/>
          <w:bCs/>
          <w:sz w:val="24"/>
          <w:szCs w:val="24"/>
        </w:rPr>
        <w:t>.1合同项下服务的质量保证期为自服务通过最终验收起具有3 年质量保证期 。质保期</w:t>
      </w:r>
      <w:r>
        <w:rPr>
          <w:rFonts w:ascii="宋体" w:hAnsi="宋体" w:eastAsia="宋体" w:cs="宋体"/>
          <w:bCs/>
          <w:sz w:val="24"/>
          <w:szCs w:val="24"/>
        </w:rPr>
        <w:t>内</w:t>
      </w:r>
      <w:r>
        <w:rPr>
          <w:rFonts w:hint="eastAsia" w:ascii="宋体" w:hAnsi="宋体" w:eastAsia="宋体" w:cs="宋体"/>
          <w:bCs/>
          <w:sz w:val="24"/>
          <w:szCs w:val="24"/>
        </w:rPr>
        <w:t>提供免费售后服务，质保期内无偿提供格式转化、码率压缩、字幕修订。</w:t>
      </w:r>
    </w:p>
    <w:p w14:paraId="0F15483E">
      <w:pPr>
        <w:spacing w:line="360" w:lineRule="auto"/>
        <w:rPr>
          <w:rFonts w:ascii="宋体" w:hAnsi="宋体" w:eastAsia="宋体" w:cs="宋体"/>
          <w:bCs/>
          <w:sz w:val="24"/>
          <w:szCs w:val="24"/>
        </w:rPr>
      </w:pPr>
      <w:r>
        <w:rPr>
          <w:rFonts w:hint="eastAsia" w:ascii="宋体" w:hAnsi="宋体" w:eastAsia="宋体" w:cs="宋体"/>
          <w:bCs/>
          <w:sz w:val="24"/>
          <w:szCs w:val="24"/>
        </w:rPr>
        <w:t>5.2  终版确认后，仍提供低于市场报价的课程补拍、长时段后期修改等。</w:t>
      </w:r>
    </w:p>
    <w:p w14:paraId="3E813330">
      <w:pPr>
        <w:spacing w:line="360" w:lineRule="auto"/>
        <w:rPr>
          <w:rFonts w:ascii="宋体" w:hAnsi="宋体" w:eastAsia="宋体" w:cs="宋体"/>
          <w:bCs/>
          <w:sz w:val="24"/>
          <w:szCs w:val="24"/>
        </w:rPr>
      </w:pPr>
      <w:r>
        <w:rPr>
          <w:rFonts w:hint="eastAsia" w:ascii="宋体" w:hAnsi="宋体" w:eastAsia="宋体" w:cs="宋体"/>
          <w:bCs/>
          <w:sz w:val="24"/>
          <w:szCs w:val="24"/>
        </w:rPr>
        <w:t>5.3质保期内乙方在收到通知后3天内应免费修改相关资源内容。</w:t>
      </w:r>
    </w:p>
    <w:p w14:paraId="7D9588E8">
      <w:pPr>
        <w:spacing w:line="360" w:lineRule="auto"/>
        <w:rPr>
          <w:rFonts w:ascii="宋体" w:hAnsi="宋体" w:eastAsia="宋体" w:cs="宋体"/>
          <w:bCs/>
          <w:sz w:val="24"/>
          <w:szCs w:val="24"/>
        </w:rPr>
      </w:pPr>
      <w:r>
        <w:rPr>
          <w:rFonts w:hint="eastAsia" w:ascii="宋体" w:hAnsi="宋体" w:eastAsia="宋体" w:cs="宋体"/>
          <w:bCs/>
          <w:sz w:val="24"/>
          <w:szCs w:val="24"/>
        </w:rPr>
        <w:t>5.4如果乙方在收到通知后3天内没有弥补缺陷，甲方可采取必要的补救</w:t>
      </w:r>
      <w:r>
        <w:rPr>
          <w:rFonts w:hint="eastAsia" w:ascii="宋体" w:hAnsi="宋体" w:eastAsia="宋体" w:cs="宋体"/>
          <w:color w:val="0D0D0D" w:themeColor="text1" w:themeTint="F2"/>
          <w:kern w:val="0"/>
          <w:sz w:val="24"/>
          <w:szCs w:val="24"/>
          <w14:textFill>
            <w14:solidFill>
              <w14:schemeClr w14:val="tx1">
                <w14:lumMod w14:val="95000"/>
                <w14:lumOff w14:val="5000"/>
              </w14:schemeClr>
            </w14:solidFill>
          </w14:textFill>
        </w:rPr>
        <w:t>措施，但风险和费用将由乙方承担。</w:t>
      </w:r>
      <w:r>
        <w:rPr>
          <w:rFonts w:hint="eastAsia" w:ascii="宋体" w:hAnsi="宋体" w:eastAsia="宋体" w:cs="宋体"/>
          <w:sz w:val="24"/>
          <w:szCs w:val="24"/>
        </w:rPr>
        <w:t xml:space="preserve">         </w:t>
      </w:r>
    </w:p>
    <w:p w14:paraId="6CB22FA1">
      <w:pPr>
        <w:spacing w:line="360" w:lineRule="auto"/>
        <w:rPr>
          <w:rFonts w:ascii="宋体" w:hAnsi="宋体" w:eastAsia="宋体" w:cs="宋体"/>
          <w:b/>
          <w:bCs/>
          <w:sz w:val="24"/>
          <w:szCs w:val="24"/>
        </w:rPr>
      </w:pPr>
      <w:bookmarkStart w:id="17" w:name="_Toc96998522"/>
      <w:r>
        <w:rPr>
          <w:rFonts w:hint="eastAsia" w:ascii="宋体" w:hAnsi="宋体" w:eastAsia="宋体" w:cs="宋体"/>
          <w:b/>
          <w:bCs/>
          <w:sz w:val="24"/>
          <w:szCs w:val="24"/>
        </w:rPr>
        <w:t>6、付款方式</w:t>
      </w:r>
      <w:bookmarkEnd w:id="17"/>
      <w:bookmarkStart w:id="18" w:name="_Toc96998524"/>
    </w:p>
    <w:bookmarkEnd w:id="18"/>
    <w:p w14:paraId="0ADA1D5E">
      <w:pPr>
        <w:spacing w:before="120" w:line="360" w:lineRule="auto"/>
        <w:ind w:left="1080" w:hanging="1080" w:hangingChars="450"/>
        <w:rPr>
          <w:rFonts w:ascii="宋体" w:hAnsi="宋体" w:eastAsia="宋体" w:cs="宋体"/>
          <w:sz w:val="24"/>
          <w:szCs w:val="24"/>
        </w:rPr>
      </w:pPr>
      <w:bookmarkStart w:id="19" w:name="_Toc96998526"/>
      <w:r>
        <w:rPr>
          <w:rFonts w:hint="eastAsia" w:ascii="宋体" w:hAnsi="宋体" w:eastAsia="宋体" w:cs="宋体"/>
          <w:sz w:val="24"/>
          <w:szCs w:val="24"/>
        </w:rPr>
        <w:t>付款条件详见合同书中规定。</w:t>
      </w:r>
    </w:p>
    <w:p w14:paraId="6CA54596">
      <w:pPr>
        <w:spacing w:line="360" w:lineRule="auto"/>
        <w:rPr>
          <w:rFonts w:ascii="宋体" w:hAnsi="宋体" w:eastAsia="宋体" w:cs="宋体"/>
          <w:b/>
          <w:bCs/>
          <w:sz w:val="24"/>
          <w:szCs w:val="24"/>
        </w:rPr>
      </w:pPr>
      <w:r>
        <w:rPr>
          <w:rFonts w:hint="eastAsia" w:ascii="宋体" w:hAnsi="宋体" w:eastAsia="宋体" w:cs="宋体"/>
          <w:b/>
          <w:bCs/>
          <w:sz w:val="24"/>
          <w:szCs w:val="24"/>
        </w:rPr>
        <w:t>7、索赔</w:t>
      </w:r>
      <w:bookmarkEnd w:id="19"/>
    </w:p>
    <w:p w14:paraId="1B6B6C4D">
      <w:pPr>
        <w:spacing w:line="360" w:lineRule="auto"/>
        <w:rPr>
          <w:rFonts w:ascii="宋体" w:hAnsi="宋体" w:eastAsia="宋体" w:cs="宋体"/>
          <w:sz w:val="24"/>
          <w:szCs w:val="24"/>
        </w:rPr>
      </w:pPr>
      <w:r>
        <w:rPr>
          <w:rFonts w:hint="eastAsia" w:ascii="宋体" w:hAnsi="宋体" w:eastAsia="宋体" w:cs="宋体"/>
          <w:sz w:val="24"/>
          <w:szCs w:val="24"/>
        </w:rPr>
        <w:t>如果乙方提供的服务质量与合同不符，甲方有权根据合同约定向乙方提出索赔。</w:t>
      </w:r>
    </w:p>
    <w:p w14:paraId="03269387">
      <w:pPr>
        <w:spacing w:line="360" w:lineRule="auto"/>
        <w:rPr>
          <w:rFonts w:ascii="宋体" w:hAnsi="宋体" w:eastAsia="宋体" w:cs="宋体"/>
          <w:b/>
          <w:bCs/>
          <w:sz w:val="24"/>
          <w:szCs w:val="24"/>
        </w:rPr>
      </w:pPr>
      <w:bookmarkStart w:id="20" w:name="_Toc96998527"/>
      <w:r>
        <w:rPr>
          <w:rFonts w:hint="eastAsia" w:ascii="宋体" w:hAnsi="宋体" w:eastAsia="宋体" w:cs="宋体"/>
          <w:b/>
          <w:bCs/>
          <w:sz w:val="24"/>
          <w:szCs w:val="24"/>
        </w:rPr>
        <w:t>8、延期提供</w:t>
      </w:r>
      <w:bookmarkEnd w:id="20"/>
      <w:r>
        <w:rPr>
          <w:rFonts w:hint="eastAsia" w:ascii="宋体" w:hAnsi="宋体" w:eastAsia="宋体" w:cs="宋体"/>
          <w:b/>
          <w:bCs/>
          <w:sz w:val="24"/>
          <w:szCs w:val="24"/>
        </w:rPr>
        <w:t>服务</w:t>
      </w:r>
    </w:p>
    <w:p w14:paraId="79F65571">
      <w:pPr>
        <w:spacing w:line="360" w:lineRule="auto"/>
        <w:rPr>
          <w:rFonts w:ascii="宋体" w:hAnsi="宋体" w:eastAsia="宋体" w:cs="宋体"/>
          <w:sz w:val="24"/>
          <w:szCs w:val="24"/>
        </w:rPr>
      </w:pPr>
      <w:r>
        <w:rPr>
          <w:rFonts w:hint="eastAsia" w:ascii="宋体" w:hAnsi="宋体" w:eastAsia="宋体" w:cs="宋体"/>
          <w:sz w:val="24"/>
          <w:szCs w:val="24"/>
        </w:rPr>
        <w:t>8.1乙方应按照合同中规定的条款提供服务。</w:t>
      </w:r>
    </w:p>
    <w:p w14:paraId="7A38C11E">
      <w:pPr>
        <w:spacing w:line="360" w:lineRule="auto"/>
        <w:rPr>
          <w:rFonts w:ascii="宋体" w:hAnsi="宋体" w:eastAsia="宋体" w:cs="宋体"/>
          <w:sz w:val="24"/>
          <w:szCs w:val="24"/>
        </w:rPr>
      </w:pPr>
      <w:r>
        <w:rPr>
          <w:rFonts w:hint="eastAsia" w:ascii="宋体" w:hAnsi="宋体" w:eastAsia="宋体" w:cs="宋体"/>
          <w:sz w:val="24"/>
          <w:szCs w:val="24"/>
        </w:rPr>
        <w:t>8.2如果乙方延迟交货和/或提供服务并影响甲方正常履行合同的，甲方可采取以下制裁: 收取违约金、赔偿金，直至解除合同。</w:t>
      </w:r>
    </w:p>
    <w:p w14:paraId="6E559069">
      <w:pPr>
        <w:spacing w:line="360" w:lineRule="auto"/>
        <w:rPr>
          <w:rFonts w:ascii="宋体" w:hAnsi="宋体" w:eastAsia="宋体" w:cs="宋体"/>
          <w:b/>
          <w:bCs/>
          <w:sz w:val="24"/>
          <w:szCs w:val="24"/>
        </w:rPr>
      </w:pPr>
      <w:bookmarkStart w:id="21" w:name="_Toc96998528"/>
      <w:r>
        <w:rPr>
          <w:rFonts w:hint="eastAsia" w:ascii="宋体" w:hAnsi="宋体" w:eastAsia="宋体" w:cs="宋体"/>
          <w:b/>
          <w:sz w:val="24"/>
          <w:szCs w:val="24"/>
        </w:rPr>
        <w:t>9</w:t>
      </w:r>
      <w:r>
        <w:rPr>
          <w:rFonts w:hint="eastAsia" w:ascii="宋体" w:hAnsi="宋体" w:eastAsia="宋体" w:cs="宋体"/>
          <w:b/>
          <w:bCs/>
          <w:sz w:val="24"/>
          <w:szCs w:val="24"/>
        </w:rPr>
        <w:t>、违约赔偿</w:t>
      </w:r>
      <w:bookmarkEnd w:id="21"/>
    </w:p>
    <w:p w14:paraId="6391F75D">
      <w:pPr>
        <w:spacing w:line="360" w:lineRule="auto"/>
        <w:rPr>
          <w:rFonts w:ascii="宋体" w:hAnsi="宋体" w:eastAsia="宋体" w:cs="宋体"/>
          <w:sz w:val="24"/>
          <w:szCs w:val="24"/>
        </w:rPr>
      </w:pPr>
      <w:r>
        <w:rPr>
          <w:rFonts w:hint="eastAsia" w:ascii="宋体" w:hAnsi="宋体" w:eastAsia="宋体" w:cs="宋体"/>
          <w:sz w:val="24"/>
          <w:szCs w:val="24"/>
        </w:rPr>
        <w:t>如果乙方没有</w:t>
      </w:r>
      <w:bookmarkStart w:id="22" w:name="_Toc96998529"/>
      <w:r>
        <w:rPr>
          <w:rFonts w:hint="eastAsia" w:ascii="宋体" w:hAnsi="宋体" w:eastAsia="宋体" w:cs="宋体"/>
          <w:sz w:val="24"/>
          <w:szCs w:val="24"/>
        </w:rPr>
        <w:t>按照合同规定的时间交货或提供服务，甲方可从应付款项中先行扣除违约金。违约金的计算标准为乙方每迟提供服务一天，按延迟提供服务的价格的1％计收。如果违约金不足以弥补甲方损失的，甲方有权要求乙方支付赔偿金，补足违约金不足部分。如果乙方在超过</w:t>
      </w:r>
      <w:r>
        <w:rPr>
          <w:rFonts w:hint="eastAsia" w:ascii="宋体" w:hAnsi="宋体" w:eastAsia="宋体" w:cs="宋体"/>
          <w:b/>
          <w:sz w:val="24"/>
          <w:szCs w:val="24"/>
        </w:rPr>
        <w:t>7</w:t>
      </w:r>
      <w:r>
        <w:rPr>
          <w:rFonts w:hint="eastAsia" w:ascii="宋体" w:hAnsi="宋体" w:eastAsia="宋体" w:cs="宋体"/>
          <w:sz w:val="24"/>
          <w:szCs w:val="24"/>
        </w:rPr>
        <w:t>天后仍不能交货和/或提供服务，甲方有权单方解除合同。</w:t>
      </w:r>
    </w:p>
    <w:p w14:paraId="71CBA84A">
      <w:pPr>
        <w:spacing w:line="360" w:lineRule="auto"/>
        <w:rPr>
          <w:rFonts w:ascii="宋体" w:hAnsi="宋体" w:eastAsia="宋体" w:cs="宋体"/>
          <w:b/>
          <w:bCs/>
          <w:sz w:val="24"/>
          <w:szCs w:val="24"/>
        </w:rPr>
      </w:pPr>
      <w:r>
        <w:rPr>
          <w:rFonts w:hint="eastAsia" w:ascii="宋体" w:hAnsi="宋体" w:eastAsia="宋体" w:cs="宋体"/>
          <w:b/>
          <w:bCs/>
          <w:sz w:val="24"/>
          <w:szCs w:val="24"/>
        </w:rPr>
        <w:t>10、验收</w:t>
      </w:r>
    </w:p>
    <w:p w14:paraId="2D04023D">
      <w:pPr>
        <w:spacing w:line="360" w:lineRule="auto"/>
        <w:rPr>
          <w:rFonts w:ascii="宋体" w:hAnsi="宋体" w:eastAsia="宋体" w:cs="宋体"/>
          <w:sz w:val="24"/>
          <w:szCs w:val="24"/>
        </w:rPr>
      </w:pPr>
      <w:r>
        <w:rPr>
          <w:rFonts w:hint="eastAsia" w:ascii="宋体" w:hAnsi="宋体" w:eastAsia="宋体" w:cs="宋体"/>
          <w:sz w:val="24"/>
          <w:szCs w:val="24"/>
        </w:rPr>
        <w:t>10.1验收方式</w:t>
      </w:r>
    </w:p>
    <w:p w14:paraId="0DD6B29C">
      <w:pPr>
        <w:spacing w:line="360" w:lineRule="auto"/>
        <w:rPr>
          <w:rFonts w:ascii="宋体" w:hAnsi="宋体" w:eastAsia="宋体" w:cs="宋体"/>
          <w:sz w:val="24"/>
          <w:szCs w:val="24"/>
        </w:rPr>
      </w:pPr>
      <w:r>
        <w:rPr>
          <w:rFonts w:hint="eastAsia" w:ascii="宋体" w:hAnsi="宋体" w:eastAsia="宋体" w:cs="宋体"/>
          <w:sz w:val="24"/>
          <w:szCs w:val="24"/>
        </w:rPr>
        <w:t>乙方应按服务期限约定按时完成资源制作</w:t>
      </w:r>
      <w:r>
        <w:rPr>
          <w:rFonts w:hint="eastAsia" w:ascii="宋体" w:hAnsi="宋体" w:eastAsia="宋体" w:cs="Times New Roman"/>
          <w:color w:val="0D0D0D" w:themeColor="text1" w:themeTint="F2"/>
          <w:sz w:val="24"/>
          <w:szCs w:val="24"/>
          <w14:textFill>
            <w14:solidFill>
              <w14:schemeClr w14:val="tx1">
                <w14:lumMod w14:val="95000"/>
                <w14:lumOff w14:val="5000"/>
              </w14:schemeClr>
            </w14:solidFill>
          </w14:textFill>
        </w:rPr>
        <w:t>，并且</w:t>
      </w:r>
      <w:r>
        <w:rPr>
          <w:rFonts w:hint="eastAsia" w:ascii="宋体" w:hAnsi="宋体" w:eastAsia="宋体" w:cs="宋体"/>
          <w:sz w:val="24"/>
          <w:szCs w:val="24"/>
        </w:rPr>
        <w:t>提供的课程资源内容符合甲方的质量标准要求，如验收不合格，乙方根据要求修改至验收合格。甲方在乙方完成交付7日内组织验收。</w:t>
      </w:r>
    </w:p>
    <w:p w14:paraId="008EB2FD">
      <w:pPr>
        <w:spacing w:line="360" w:lineRule="auto"/>
        <w:rPr>
          <w:rFonts w:ascii="宋体" w:hAnsi="宋体" w:eastAsia="宋体" w:cs="宋体"/>
          <w:b/>
          <w:bCs/>
          <w:sz w:val="24"/>
          <w:szCs w:val="24"/>
        </w:rPr>
      </w:pPr>
      <w:r>
        <w:rPr>
          <w:rFonts w:hint="eastAsia" w:ascii="宋体" w:hAnsi="宋体" w:eastAsia="宋体" w:cs="宋体"/>
          <w:b/>
          <w:bCs/>
          <w:sz w:val="24"/>
          <w:szCs w:val="24"/>
        </w:rPr>
        <w:t>11、不可抗力</w:t>
      </w:r>
      <w:bookmarkEnd w:id="22"/>
    </w:p>
    <w:p w14:paraId="7D753CBE">
      <w:pPr>
        <w:spacing w:line="360" w:lineRule="auto"/>
        <w:rPr>
          <w:rFonts w:ascii="宋体" w:hAnsi="宋体" w:eastAsia="宋体" w:cs="宋体"/>
          <w:sz w:val="24"/>
          <w:szCs w:val="24"/>
        </w:rPr>
      </w:pPr>
      <w:r>
        <w:rPr>
          <w:rFonts w:hint="eastAsia" w:ascii="宋体" w:hAnsi="宋体" w:eastAsia="宋体" w:cs="宋体"/>
          <w:sz w:val="24"/>
          <w:szCs w:val="24"/>
        </w:rPr>
        <w:t>11.1如果双方中任何一方由于战争、严重火灾、水灾、台风和地震以及其它经双方同意属于不可抗力的事故，致使合同履行受阻时，履行合同的期限应予延长，延长的期限应相当于事故所影响的时间。</w:t>
      </w:r>
    </w:p>
    <w:p w14:paraId="15A84501">
      <w:pPr>
        <w:spacing w:line="360" w:lineRule="auto"/>
        <w:rPr>
          <w:rFonts w:ascii="宋体" w:hAnsi="宋体" w:eastAsia="宋体" w:cs="宋体"/>
          <w:sz w:val="24"/>
          <w:szCs w:val="24"/>
        </w:rPr>
      </w:pPr>
      <w:r>
        <w:rPr>
          <w:rFonts w:hint="eastAsia" w:ascii="宋体" w:hAnsi="宋体" w:eastAsia="宋体" w:cs="宋体"/>
          <w:sz w:val="24"/>
          <w:szCs w:val="24"/>
        </w:rPr>
        <w:t>11.2 受事故影响的一方应在不可抗力的事故发生后尽快以书面形式通知另一方，并在事故发生后14天内，将有关部门出具的证明文件用挂号信航寄给或送给另一方。</w:t>
      </w:r>
    </w:p>
    <w:p w14:paraId="736BFFAB">
      <w:pPr>
        <w:spacing w:line="360" w:lineRule="auto"/>
        <w:rPr>
          <w:rFonts w:ascii="宋体" w:hAnsi="宋体" w:eastAsia="宋体" w:cs="宋体"/>
          <w:sz w:val="24"/>
          <w:szCs w:val="24"/>
        </w:rPr>
      </w:pPr>
      <w:r>
        <w:rPr>
          <w:rFonts w:hint="eastAsia" w:ascii="宋体" w:hAnsi="宋体" w:eastAsia="宋体" w:cs="宋体"/>
          <w:sz w:val="24"/>
          <w:szCs w:val="24"/>
        </w:rPr>
        <w:t>11.3因不可抗力不能履行合同的，根据不可抗力的影响，当事人双方部分或全部免除责任，但法律另有规定的除外。当事人延迟履行合同后发生不可抗力的，不能免除责任。</w:t>
      </w:r>
    </w:p>
    <w:p w14:paraId="113C27D4">
      <w:pPr>
        <w:spacing w:line="360" w:lineRule="auto"/>
        <w:rPr>
          <w:rFonts w:ascii="宋体" w:hAnsi="宋体" w:eastAsia="宋体" w:cs="宋体"/>
          <w:b/>
          <w:bCs/>
          <w:sz w:val="24"/>
          <w:szCs w:val="24"/>
        </w:rPr>
      </w:pPr>
      <w:bookmarkStart w:id="23" w:name="_Toc96998530"/>
      <w:r>
        <w:rPr>
          <w:rFonts w:hint="eastAsia" w:ascii="宋体" w:hAnsi="宋体" w:eastAsia="宋体" w:cs="宋体"/>
          <w:b/>
          <w:bCs/>
          <w:sz w:val="24"/>
          <w:szCs w:val="24"/>
        </w:rPr>
        <w:t>12、税费</w:t>
      </w:r>
      <w:bookmarkEnd w:id="23"/>
    </w:p>
    <w:p w14:paraId="4BD0A849">
      <w:pPr>
        <w:spacing w:line="360" w:lineRule="auto"/>
        <w:rPr>
          <w:rFonts w:ascii="宋体" w:hAnsi="宋体" w:eastAsia="宋体" w:cs="宋体"/>
          <w:sz w:val="24"/>
          <w:szCs w:val="24"/>
        </w:rPr>
      </w:pPr>
      <w:r>
        <w:rPr>
          <w:rFonts w:hint="eastAsia" w:ascii="宋体" w:hAnsi="宋体" w:eastAsia="宋体" w:cs="宋体"/>
          <w:sz w:val="24"/>
          <w:szCs w:val="24"/>
        </w:rPr>
        <w:t>与本合同有关的一切税费均适用中华人民共和国法律的相关规定。甲方与乙方按照中华人民共和国相关法律的规定各自承担其依法应承担的签订、履行本合同所需缴纳的税费。本合同价格为含税价格。</w:t>
      </w:r>
    </w:p>
    <w:p w14:paraId="1ED4E22C">
      <w:pPr>
        <w:spacing w:line="360" w:lineRule="auto"/>
        <w:rPr>
          <w:rFonts w:ascii="宋体" w:hAnsi="宋体" w:eastAsia="宋体" w:cs="宋体"/>
          <w:b/>
          <w:bCs/>
          <w:sz w:val="24"/>
          <w:szCs w:val="24"/>
        </w:rPr>
      </w:pPr>
      <w:bookmarkStart w:id="24" w:name="_Toc96998532"/>
      <w:r>
        <w:rPr>
          <w:rFonts w:hint="eastAsia" w:ascii="宋体" w:hAnsi="宋体" w:eastAsia="宋体" w:cs="宋体"/>
          <w:b/>
          <w:bCs/>
          <w:sz w:val="24"/>
          <w:szCs w:val="24"/>
        </w:rPr>
        <w:t>13、合同争议的解决</w:t>
      </w:r>
      <w:bookmarkEnd w:id="24"/>
    </w:p>
    <w:p w14:paraId="67F569CE">
      <w:pPr>
        <w:spacing w:line="360" w:lineRule="auto"/>
        <w:rPr>
          <w:rFonts w:ascii="宋体" w:hAnsi="宋体" w:eastAsia="宋体" w:cs="宋体"/>
          <w:sz w:val="24"/>
          <w:szCs w:val="24"/>
        </w:rPr>
      </w:pPr>
      <w:r>
        <w:rPr>
          <w:rFonts w:hint="eastAsia" w:ascii="宋体" w:hAnsi="宋体" w:eastAsia="宋体" w:cs="宋体"/>
          <w:sz w:val="24"/>
          <w:szCs w:val="24"/>
        </w:rPr>
        <w:t>甲方、乙方双方应通过友好协商， 解决在执行合同中所发生的或与本合同有关的一切争端，如果协商仍得不到解决，双方同意向甲方所在地的人民法院起诉解决。</w:t>
      </w:r>
    </w:p>
    <w:p w14:paraId="4CE8EA0A">
      <w:pPr>
        <w:spacing w:line="360" w:lineRule="auto"/>
        <w:rPr>
          <w:rFonts w:ascii="宋体" w:hAnsi="宋体" w:eastAsia="宋体" w:cs="宋体"/>
          <w:b/>
          <w:bCs/>
          <w:sz w:val="24"/>
          <w:szCs w:val="24"/>
        </w:rPr>
      </w:pPr>
      <w:bookmarkStart w:id="25" w:name="_Toc96998533"/>
      <w:r>
        <w:rPr>
          <w:rFonts w:hint="eastAsia" w:ascii="宋体" w:hAnsi="宋体" w:eastAsia="宋体" w:cs="宋体"/>
          <w:b/>
          <w:bCs/>
          <w:sz w:val="24"/>
          <w:szCs w:val="24"/>
        </w:rPr>
        <w:t>14、</w:t>
      </w:r>
      <w:bookmarkEnd w:id="25"/>
      <w:r>
        <w:rPr>
          <w:rFonts w:hint="eastAsia" w:ascii="宋体" w:hAnsi="宋体" w:eastAsia="宋体" w:cs="宋体"/>
          <w:b/>
          <w:bCs/>
          <w:sz w:val="24"/>
          <w:szCs w:val="24"/>
        </w:rPr>
        <w:t>合同变更和终止</w:t>
      </w:r>
    </w:p>
    <w:p w14:paraId="1E67522F">
      <w:pPr>
        <w:spacing w:line="360" w:lineRule="auto"/>
        <w:rPr>
          <w:rFonts w:ascii="宋体" w:hAnsi="宋体" w:eastAsia="宋体" w:cs="宋体"/>
          <w:sz w:val="24"/>
          <w:szCs w:val="24"/>
        </w:rPr>
      </w:pPr>
      <w:r>
        <w:rPr>
          <w:rFonts w:hint="eastAsia" w:ascii="宋体" w:hAnsi="宋体" w:eastAsia="宋体" w:cs="宋体"/>
          <w:sz w:val="24"/>
          <w:szCs w:val="24"/>
        </w:rPr>
        <w:t>14.1在本合同有效期内，如合同与其生效后新颁布的有关法律、法规、政策规定不符，由甲、乙双方协商变更，如能协商一致，按照符合新颁法律、法规、政策规定拟定补充合同执行；如不能达成一致，本合同解除。合同解除后，尚未发生的业务，停止履行。</w:t>
      </w:r>
    </w:p>
    <w:p w14:paraId="7CC892A9">
      <w:pPr>
        <w:spacing w:line="360" w:lineRule="auto"/>
        <w:rPr>
          <w:rFonts w:ascii="宋体" w:hAnsi="宋体" w:eastAsia="宋体" w:cs="宋体"/>
          <w:sz w:val="24"/>
          <w:szCs w:val="24"/>
        </w:rPr>
      </w:pPr>
      <w:r>
        <w:rPr>
          <w:rFonts w:hint="eastAsia" w:ascii="宋体" w:hAnsi="宋体" w:eastAsia="宋体" w:cs="宋体"/>
          <w:sz w:val="24"/>
          <w:szCs w:val="24"/>
        </w:rPr>
        <w:t>14.2 在乙方违约的情况下，甲方可向乙方发出书面通知，部分或全部终止合同。同时保留向乙方追诉的权利。</w:t>
      </w:r>
    </w:p>
    <w:p w14:paraId="35AF6970">
      <w:pPr>
        <w:spacing w:line="360" w:lineRule="auto"/>
        <w:rPr>
          <w:rFonts w:ascii="宋体" w:hAnsi="宋体" w:eastAsia="宋体" w:cs="宋体"/>
          <w:sz w:val="24"/>
          <w:szCs w:val="24"/>
        </w:rPr>
      </w:pPr>
      <w:r>
        <w:rPr>
          <w:rFonts w:hint="eastAsia" w:ascii="宋体" w:hAnsi="宋体" w:eastAsia="宋体" w:cs="宋体"/>
          <w:sz w:val="24"/>
          <w:szCs w:val="24"/>
        </w:rPr>
        <w:t xml:space="preserve">14.2.1乙方未能在合同规定的限期或甲方同意延长的限期内提供全部或部分服务, 合同解除； </w:t>
      </w:r>
    </w:p>
    <w:p w14:paraId="256CB3E6">
      <w:pPr>
        <w:spacing w:line="360" w:lineRule="auto"/>
        <w:rPr>
          <w:rFonts w:ascii="宋体" w:hAnsi="宋体" w:eastAsia="宋体" w:cs="宋体"/>
          <w:sz w:val="24"/>
          <w:szCs w:val="24"/>
        </w:rPr>
      </w:pPr>
      <w:r>
        <w:rPr>
          <w:rFonts w:hint="eastAsia" w:ascii="宋体" w:hAnsi="宋体" w:eastAsia="宋体" w:cs="宋体"/>
          <w:sz w:val="24"/>
          <w:szCs w:val="24"/>
        </w:rPr>
        <w:t>14.2.2乙方未能履行合同规定的其它主要义务的；</w:t>
      </w:r>
    </w:p>
    <w:p w14:paraId="563E3999">
      <w:pPr>
        <w:spacing w:line="360" w:lineRule="auto"/>
        <w:rPr>
          <w:rFonts w:ascii="宋体" w:hAnsi="宋体" w:eastAsia="宋体" w:cs="宋体"/>
          <w:sz w:val="24"/>
          <w:szCs w:val="24"/>
        </w:rPr>
      </w:pPr>
      <w:r>
        <w:rPr>
          <w:rFonts w:hint="eastAsia" w:ascii="宋体" w:hAnsi="宋体" w:eastAsia="宋体" w:cs="宋体"/>
          <w:sz w:val="24"/>
          <w:szCs w:val="24"/>
        </w:rPr>
        <w:t>14.2.3在本合同履行过程中有腐败和欺诈行为的。</w:t>
      </w:r>
    </w:p>
    <w:p w14:paraId="2C348185">
      <w:pPr>
        <w:spacing w:line="360" w:lineRule="auto"/>
        <w:rPr>
          <w:rFonts w:ascii="宋体" w:hAnsi="宋体" w:eastAsia="宋体" w:cs="宋体"/>
          <w:sz w:val="24"/>
          <w:szCs w:val="24"/>
        </w:rPr>
      </w:pPr>
      <w:r>
        <w:rPr>
          <w:rFonts w:hint="eastAsia" w:ascii="宋体" w:hAnsi="宋体" w:eastAsia="宋体" w:cs="宋体"/>
          <w:sz w:val="24"/>
          <w:szCs w:val="24"/>
        </w:rPr>
        <w:t>14.2.3.1“腐败行为”和“欺诈行为”定义如下:</w:t>
      </w:r>
    </w:p>
    <w:p w14:paraId="7559841C">
      <w:pPr>
        <w:spacing w:line="360" w:lineRule="auto"/>
        <w:rPr>
          <w:rFonts w:ascii="宋体" w:hAnsi="宋体" w:eastAsia="宋体" w:cs="宋体"/>
          <w:sz w:val="24"/>
          <w:szCs w:val="24"/>
        </w:rPr>
      </w:pPr>
      <w:r>
        <w:rPr>
          <w:rFonts w:hint="eastAsia" w:ascii="宋体" w:hAnsi="宋体" w:eastAsia="宋体" w:cs="宋体"/>
          <w:sz w:val="24"/>
          <w:szCs w:val="24"/>
        </w:rPr>
        <w:t>14.2.3.1.1“腐败行为”是指提供/给予/接受或索取任何有价值的东西来影响甲方在合同签订、履行过程中的行为。</w:t>
      </w:r>
    </w:p>
    <w:p w14:paraId="062E1A3D">
      <w:pPr>
        <w:spacing w:line="360" w:lineRule="auto"/>
        <w:rPr>
          <w:rFonts w:ascii="宋体" w:hAnsi="宋体" w:eastAsia="宋体" w:cs="宋体"/>
          <w:sz w:val="24"/>
          <w:szCs w:val="24"/>
        </w:rPr>
      </w:pPr>
      <w:r>
        <w:rPr>
          <w:rFonts w:hint="eastAsia" w:ascii="宋体" w:hAnsi="宋体" w:eastAsia="宋体" w:cs="宋体"/>
          <w:sz w:val="24"/>
          <w:szCs w:val="24"/>
        </w:rPr>
        <w:t>14.2.3.1.2“欺诈行为”是指为了影响合同签订、履行过程，以谎报事实的方法，损害甲方的利益的行为。</w:t>
      </w:r>
    </w:p>
    <w:p w14:paraId="31B15793">
      <w:pPr>
        <w:spacing w:line="360" w:lineRule="auto"/>
        <w:rPr>
          <w:rFonts w:ascii="宋体" w:hAnsi="宋体" w:eastAsia="宋体" w:cs="宋体"/>
          <w:sz w:val="24"/>
          <w:szCs w:val="24"/>
        </w:rPr>
      </w:pPr>
      <w:r>
        <w:rPr>
          <w:rFonts w:hint="eastAsia" w:ascii="宋体" w:hAnsi="宋体" w:eastAsia="宋体" w:cs="宋体"/>
          <w:sz w:val="24"/>
          <w:szCs w:val="24"/>
        </w:rPr>
        <w:t>14.3合同履行期间，如因乙方违反相关规定及本合同约定，甲方终止合同履行的，甲方需以书面形式通知乙方，通知送达乙方后本合同解除；合同解除前，本合同继续有效。</w:t>
      </w:r>
    </w:p>
    <w:p w14:paraId="7B796BD4">
      <w:pPr>
        <w:spacing w:line="360" w:lineRule="auto"/>
        <w:rPr>
          <w:rFonts w:ascii="宋体" w:hAnsi="宋体" w:eastAsia="宋体" w:cs="宋体"/>
          <w:sz w:val="24"/>
          <w:szCs w:val="24"/>
        </w:rPr>
      </w:pPr>
      <w:r>
        <w:rPr>
          <w:rFonts w:hint="eastAsia" w:ascii="宋体" w:hAnsi="宋体" w:eastAsia="宋体" w:cs="宋体"/>
          <w:sz w:val="24"/>
          <w:szCs w:val="24"/>
        </w:rPr>
        <w:t>14.4本合同终止后，双方应对合同期间发生的应尽未尽事项负责结清，有关保密义务的条款对双方仍然有效。</w:t>
      </w:r>
    </w:p>
    <w:p w14:paraId="7C2AA484">
      <w:pPr>
        <w:spacing w:line="360" w:lineRule="auto"/>
        <w:rPr>
          <w:rFonts w:ascii="宋体" w:hAnsi="宋体" w:eastAsia="宋体" w:cs="宋体"/>
          <w:b/>
          <w:bCs/>
          <w:sz w:val="24"/>
          <w:szCs w:val="24"/>
        </w:rPr>
      </w:pPr>
      <w:bookmarkStart w:id="26" w:name="_Toc96998534"/>
      <w:r>
        <w:rPr>
          <w:rFonts w:hint="eastAsia" w:ascii="宋体" w:hAnsi="宋体" w:eastAsia="宋体" w:cs="宋体"/>
          <w:b/>
          <w:bCs/>
          <w:sz w:val="24"/>
          <w:szCs w:val="24"/>
        </w:rPr>
        <w:t>15、破产终止</w:t>
      </w:r>
      <w:bookmarkEnd w:id="26"/>
      <w:r>
        <w:rPr>
          <w:rFonts w:hint="eastAsia" w:ascii="宋体" w:hAnsi="宋体" w:eastAsia="宋体" w:cs="宋体"/>
          <w:b/>
          <w:bCs/>
          <w:sz w:val="24"/>
          <w:szCs w:val="24"/>
        </w:rPr>
        <w:t>合同</w:t>
      </w:r>
    </w:p>
    <w:p w14:paraId="0AF64994">
      <w:pPr>
        <w:spacing w:line="360" w:lineRule="auto"/>
        <w:rPr>
          <w:rFonts w:ascii="宋体" w:hAnsi="宋体" w:eastAsia="宋体" w:cs="宋体"/>
          <w:sz w:val="24"/>
          <w:szCs w:val="24"/>
        </w:rPr>
      </w:pPr>
      <w:r>
        <w:rPr>
          <w:rFonts w:hint="eastAsia" w:ascii="宋体" w:hAnsi="宋体" w:eastAsia="宋体" w:cs="宋体"/>
          <w:sz w:val="24"/>
          <w:szCs w:val="24"/>
        </w:rPr>
        <w:t>如果乙方因破产、清算、注销、被吊销营业执照、停业等原因导致合同无法履行时，甲方可以书面形式通知乙方，单方解除合同而不给乙方补偿，但甲方必须以书面形式告知同级政府采购监督管理部门。该合同的解除将不损害或不影响甲方已经采取或将要采取的任何行动或补救措施的权利。</w:t>
      </w:r>
    </w:p>
    <w:p w14:paraId="25715C5A">
      <w:pPr>
        <w:spacing w:line="360" w:lineRule="auto"/>
        <w:rPr>
          <w:rFonts w:ascii="宋体" w:hAnsi="宋体" w:eastAsia="宋体" w:cs="宋体"/>
          <w:b/>
          <w:bCs/>
          <w:sz w:val="24"/>
          <w:szCs w:val="24"/>
        </w:rPr>
      </w:pPr>
      <w:bookmarkStart w:id="27" w:name="_Toc96998535"/>
      <w:r>
        <w:rPr>
          <w:rFonts w:hint="eastAsia" w:ascii="宋体" w:hAnsi="宋体" w:eastAsia="宋体" w:cs="宋体"/>
          <w:b/>
          <w:bCs/>
          <w:sz w:val="24"/>
          <w:szCs w:val="24"/>
        </w:rPr>
        <w:t>16、转让和分包</w:t>
      </w:r>
      <w:bookmarkEnd w:id="27"/>
    </w:p>
    <w:p w14:paraId="08F0BB45">
      <w:pPr>
        <w:spacing w:line="360" w:lineRule="auto"/>
        <w:rPr>
          <w:rFonts w:ascii="宋体" w:hAnsi="宋体" w:eastAsia="宋体" w:cs="宋体"/>
          <w:sz w:val="24"/>
          <w:szCs w:val="24"/>
        </w:rPr>
      </w:pPr>
      <w:r>
        <w:rPr>
          <w:rFonts w:hint="eastAsia" w:ascii="宋体" w:hAnsi="宋体" w:eastAsia="宋体" w:cs="宋体"/>
          <w:sz w:val="24"/>
          <w:szCs w:val="24"/>
        </w:rPr>
        <w:t>未经甲方事先书面同意，乙方不得部分转让或全部转让其所享有的合同权利或应履行的合同义务。并且未经甲方事先书面同意，乙方不得将本合同项目中实质性内容分包给其他第三方完成。否则，乙方应当向甲方支付合同总金额20%的违约金，并且于此情形下，甲方还有权解除合同。</w:t>
      </w:r>
    </w:p>
    <w:p w14:paraId="164CFFFD">
      <w:pPr>
        <w:spacing w:line="360" w:lineRule="auto"/>
        <w:rPr>
          <w:rFonts w:ascii="宋体" w:hAnsi="宋体" w:eastAsia="宋体" w:cs="宋体"/>
          <w:b/>
          <w:bCs/>
          <w:sz w:val="24"/>
          <w:szCs w:val="24"/>
        </w:rPr>
      </w:pPr>
      <w:bookmarkStart w:id="28" w:name="_Toc96998536"/>
      <w:r>
        <w:rPr>
          <w:rFonts w:hint="eastAsia" w:ascii="宋体" w:hAnsi="宋体" w:eastAsia="宋体" w:cs="宋体"/>
          <w:b/>
          <w:bCs/>
          <w:sz w:val="24"/>
          <w:szCs w:val="24"/>
        </w:rPr>
        <w:t>17、合同修改</w:t>
      </w:r>
      <w:bookmarkEnd w:id="28"/>
    </w:p>
    <w:p w14:paraId="2305500C">
      <w:pPr>
        <w:spacing w:line="360" w:lineRule="auto"/>
        <w:rPr>
          <w:rFonts w:ascii="宋体" w:hAnsi="宋体" w:eastAsia="宋体" w:cs="宋体"/>
          <w:sz w:val="24"/>
          <w:szCs w:val="24"/>
        </w:rPr>
      </w:pPr>
      <w:r>
        <w:rPr>
          <w:rFonts w:hint="eastAsia" w:ascii="宋体" w:hAnsi="宋体" w:eastAsia="宋体" w:cs="宋体"/>
          <w:sz w:val="24"/>
          <w:szCs w:val="24"/>
        </w:rPr>
        <w:t>欲对合同条款进行任何改动，均须由甲方、乙方签署书面的合同修改书。</w:t>
      </w:r>
    </w:p>
    <w:p w14:paraId="1DDCAC9C">
      <w:pPr>
        <w:spacing w:line="360" w:lineRule="auto"/>
        <w:rPr>
          <w:rFonts w:ascii="宋体" w:hAnsi="宋体" w:eastAsia="宋体" w:cs="宋体"/>
          <w:b/>
          <w:bCs/>
          <w:sz w:val="24"/>
          <w:szCs w:val="24"/>
        </w:rPr>
      </w:pPr>
      <w:bookmarkStart w:id="29" w:name="_Toc96998537"/>
      <w:r>
        <w:rPr>
          <w:rFonts w:hint="eastAsia" w:ascii="宋体" w:hAnsi="宋体" w:eastAsia="宋体" w:cs="宋体"/>
          <w:b/>
          <w:bCs/>
          <w:sz w:val="24"/>
          <w:szCs w:val="24"/>
        </w:rPr>
        <w:t>18、通知</w:t>
      </w:r>
      <w:bookmarkEnd w:id="29"/>
    </w:p>
    <w:p w14:paraId="35D6A4C1">
      <w:pPr>
        <w:spacing w:line="360" w:lineRule="auto"/>
        <w:rPr>
          <w:rFonts w:ascii="宋体" w:hAnsi="宋体" w:eastAsia="宋体" w:cs="宋体"/>
          <w:sz w:val="24"/>
          <w:szCs w:val="24"/>
        </w:rPr>
      </w:pPr>
      <w:r>
        <w:rPr>
          <w:rFonts w:hint="eastAsia" w:ascii="宋体" w:hAnsi="宋体" w:eastAsia="宋体" w:cs="宋体"/>
          <w:sz w:val="24"/>
          <w:szCs w:val="24"/>
        </w:rPr>
        <w:t>本合同任何一方给另一方的通知，都应以书面或传真的形式发送，而另一方应以书面形式确认并发送到对方明确的地址。</w:t>
      </w:r>
    </w:p>
    <w:p w14:paraId="067B4FEA">
      <w:pPr>
        <w:spacing w:line="360" w:lineRule="auto"/>
        <w:rPr>
          <w:rFonts w:ascii="宋体" w:hAnsi="宋体" w:eastAsia="宋体" w:cs="宋体"/>
          <w:b/>
          <w:bCs/>
          <w:sz w:val="24"/>
          <w:szCs w:val="24"/>
        </w:rPr>
      </w:pPr>
      <w:bookmarkStart w:id="30" w:name="_Toc96998539"/>
      <w:r>
        <w:rPr>
          <w:rFonts w:hint="eastAsia" w:ascii="宋体" w:hAnsi="宋体" w:eastAsia="宋体" w:cs="宋体"/>
          <w:b/>
          <w:bCs/>
          <w:sz w:val="24"/>
          <w:szCs w:val="24"/>
        </w:rPr>
        <w:t>19、知识产权条款</w:t>
      </w:r>
    </w:p>
    <w:p w14:paraId="43B588A4">
      <w:pPr>
        <w:spacing w:line="360" w:lineRule="auto"/>
        <w:rPr>
          <w:rFonts w:ascii="宋体" w:hAnsi="宋体" w:eastAsia="宋体" w:cs="宋体"/>
          <w:sz w:val="24"/>
          <w:szCs w:val="24"/>
        </w:rPr>
      </w:pPr>
      <w:r>
        <w:rPr>
          <w:rFonts w:hint="eastAsia" w:ascii="宋体" w:hAnsi="宋体" w:eastAsia="宋体" w:cs="宋体"/>
          <w:sz w:val="24"/>
          <w:szCs w:val="24"/>
        </w:rPr>
        <w:t>19.1本项目成果的知识产权为甲方所有。未经甲方的许可，乙方不得向第三方转让、传播、销售。</w:t>
      </w:r>
    </w:p>
    <w:p w14:paraId="2647E41B">
      <w:pPr>
        <w:spacing w:line="360" w:lineRule="auto"/>
        <w:rPr>
          <w:rFonts w:ascii="宋体" w:hAnsi="宋体" w:eastAsia="宋体" w:cs="宋体"/>
          <w:sz w:val="24"/>
          <w:szCs w:val="24"/>
        </w:rPr>
      </w:pPr>
      <w:r>
        <w:rPr>
          <w:rFonts w:hint="eastAsia" w:ascii="宋体" w:hAnsi="宋体" w:eastAsia="宋体" w:cs="宋体"/>
          <w:sz w:val="24"/>
          <w:szCs w:val="24"/>
        </w:rPr>
        <w:t>19.2乙方应保证甲方在使用该项目成果时免受任何第三方提出的侵犯著作权、专利权或其他知识产权的诉讼或指控。如果任何第三方提起基于知识产权的侵权诉讼，将由乙方负责处理并承担相关的一切法律责任和费用；由此给甲方造成的任何损失，乙方应负责赔偿。</w:t>
      </w:r>
    </w:p>
    <w:p w14:paraId="2F06A232">
      <w:pPr>
        <w:spacing w:line="360" w:lineRule="auto"/>
        <w:rPr>
          <w:rFonts w:ascii="宋体" w:hAnsi="宋体" w:eastAsia="宋体" w:cs="宋体"/>
          <w:b/>
          <w:bCs/>
          <w:sz w:val="24"/>
          <w:szCs w:val="24"/>
        </w:rPr>
      </w:pPr>
      <w:r>
        <w:rPr>
          <w:rFonts w:hint="eastAsia" w:ascii="宋体" w:hAnsi="宋体" w:eastAsia="宋体" w:cs="宋体"/>
          <w:b/>
          <w:bCs/>
          <w:sz w:val="24"/>
          <w:szCs w:val="24"/>
        </w:rPr>
        <w:t>20、技术情报和资料的保密</w:t>
      </w:r>
    </w:p>
    <w:p w14:paraId="2C892F75">
      <w:pPr>
        <w:spacing w:line="360" w:lineRule="auto"/>
        <w:rPr>
          <w:rFonts w:ascii="宋体" w:hAnsi="宋体" w:eastAsia="宋体" w:cs="宋体"/>
          <w:bCs/>
          <w:sz w:val="24"/>
          <w:szCs w:val="24"/>
        </w:rPr>
      </w:pPr>
      <w:r>
        <w:rPr>
          <w:rFonts w:hint="eastAsia" w:ascii="宋体" w:hAnsi="宋体" w:eastAsia="宋体" w:cs="宋体"/>
          <w:bCs/>
          <w:sz w:val="24"/>
          <w:szCs w:val="24"/>
        </w:rPr>
        <w:t>乙方应对合同执行过程中的技术情报及资料履行保密义务。</w:t>
      </w:r>
    </w:p>
    <w:p w14:paraId="25EE666F">
      <w:pPr>
        <w:spacing w:line="360" w:lineRule="auto"/>
        <w:rPr>
          <w:rFonts w:ascii="宋体" w:hAnsi="宋体" w:eastAsia="宋体" w:cs="宋体"/>
          <w:b/>
          <w:bCs/>
          <w:sz w:val="24"/>
          <w:szCs w:val="24"/>
        </w:rPr>
      </w:pPr>
      <w:r>
        <w:rPr>
          <w:rFonts w:hint="eastAsia" w:ascii="宋体" w:hAnsi="宋体" w:eastAsia="宋体" w:cs="宋体"/>
          <w:b/>
          <w:bCs/>
          <w:sz w:val="24"/>
          <w:szCs w:val="24"/>
        </w:rPr>
        <w:t>21、适用法律</w:t>
      </w:r>
      <w:bookmarkEnd w:id="30"/>
    </w:p>
    <w:p w14:paraId="45DC7C60">
      <w:pPr>
        <w:spacing w:line="360" w:lineRule="auto"/>
        <w:rPr>
          <w:rFonts w:ascii="宋体" w:hAnsi="宋体" w:eastAsia="宋体" w:cs="宋体"/>
          <w:sz w:val="24"/>
          <w:szCs w:val="24"/>
        </w:rPr>
      </w:pPr>
      <w:r>
        <w:rPr>
          <w:rFonts w:hint="eastAsia" w:ascii="宋体" w:hAnsi="宋体" w:eastAsia="宋体" w:cs="宋体"/>
          <w:sz w:val="24"/>
          <w:szCs w:val="24"/>
        </w:rPr>
        <w:t>本合同应按照中华人民共和国的法律进行解释。</w:t>
      </w:r>
    </w:p>
    <w:bookmarkEnd w:id="14"/>
    <w:bookmarkEnd w:id="15"/>
    <w:bookmarkEnd w:id="16"/>
    <w:p w14:paraId="369C56BA">
      <w:pPr>
        <w:spacing w:line="360" w:lineRule="auto"/>
        <w:ind w:left="420" w:hanging="420" w:hangingChars="200"/>
        <w:sectPr>
          <w:footerReference r:id="rId4" w:type="first"/>
          <w:footerReference r:id="rId3" w:type="default"/>
          <w:pgSz w:w="11906" w:h="16838"/>
          <w:pgMar w:top="1440" w:right="1646" w:bottom="1440" w:left="1800" w:header="851" w:footer="992" w:gutter="0"/>
          <w:pgNumType w:start="1"/>
          <w:cols w:space="720" w:num="1"/>
          <w:docGrid w:type="lines" w:linePitch="312" w:charSpace="0"/>
        </w:sectPr>
      </w:pPr>
    </w:p>
    <w:p w14:paraId="26B7EDF8">
      <w:pPr>
        <w:pStyle w:val="2"/>
        <w:keepNext/>
        <w:keepLines/>
        <w:widowControl w:val="0"/>
        <w:spacing w:before="0" w:after="0" w:line="240" w:lineRule="auto"/>
        <w:ind w:firstLine="0"/>
        <w:jc w:val="both"/>
        <w:textAlignment w:val="auto"/>
      </w:pPr>
      <w:bookmarkStart w:id="31" w:name="_Toc452219834"/>
      <w:r>
        <w:rPr>
          <w:rFonts w:hint="eastAsia"/>
        </w:rPr>
        <w:t>附件一：采购服务明细表</w:t>
      </w:r>
    </w:p>
    <w:bookmarkEnd w:id="31"/>
    <w:p w14:paraId="2A162470">
      <w:pPr>
        <w:sectPr>
          <w:pgSz w:w="16838" w:h="11906" w:orient="landscape"/>
          <w:pgMar w:top="1800" w:right="1440" w:bottom="1800" w:left="1440" w:header="851" w:footer="992" w:gutter="0"/>
          <w:cols w:space="425" w:num="1"/>
          <w:docGrid w:type="lines" w:linePitch="312" w:charSpace="0"/>
        </w:sectPr>
      </w:pPr>
    </w:p>
    <w:p w14:paraId="2E80ABF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9961A">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14:paraId="12305CC2">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32A24">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30</w:t>
    </w:r>
    <w:r>
      <w:rPr>
        <w:b/>
        <w:bCs/>
        <w:sz w:val="24"/>
        <w:szCs w:val="24"/>
      </w:rPr>
      <w:fldChar w:fldCharType="end"/>
    </w:r>
  </w:p>
  <w:p w14:paraId="27A47515">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8A3F45"/>
    <w:rsid w:val="00001EED"/>
    <w:rsid w:val="00006781"/>
    <w:rsid w:val="000B3F87"/>
    <w:rsid w:val="001219EA"/>
    <w:rsid w:val="00134AD2"/>
    <w:rsid w:val="001D4098"/>
    <w:rsid w:val="0026489B"/>
    <w:rsid w:val="00315198"/>
    <w:rsid w:val="00315AB8"/>
    <w:rsid w:val="00321069"/>
    <w:rsid w:val="0034654A"/>
    <w:rsid w:val="00357824"/>
    <w:rsid w:val="00375D0A"/>
    <w:rsid w:val="004A2751"/>
    <w:rsid w:val="004C0931"/>
    <w:rsid w:val="004C12B2"/>
    <w:rsid w:val="004E63B6"/>
    <w:rsid w:val="00511D92"/>
    <w:rsid w:val="005F789B"/>
    <w:rsid w:val="0061557F"/>
    <w:rsid w:val="00617C6C"/>
    <w:rsid w:val="006364CB"/>
    <w:rsid w:val="00697871"/>
    <w:rsid w:val="006E2026"/>
    <w:rsid w:val="00700CC7"/>
    <w:rsid w:val="007601C0"/>
    <w:rsid w:val="00767E8F"/>
    <w:rsid w:val="007B0157"/>
    <w:rsid w:val="007E45F2"/>
    <w:rsid w:val="007F21DC"/>
    <w:rsid w:val="00810833"/>
    <w:rsid w:val="0089712F"/>
    <w:rsid w:val="008A3F45"/>
    <w:rsid w:val="008E1D18"/>
    <w:rsid w:val="00914176"/>
    <w:rsid w:val="00950692"/>
    <w:rsid w:val="00987D76"/>
    <w:rsid w:val="009A0063"/>
    <w:rsid w:val="009A407E"/>
    <w:rsid w:val="009C0615"/>
    <w:rsid w:val="00AD0CE3"/>
    <w:rsid w:val="00B95650"/>
    <w:rsid w:val="00BA705B"/>
    <w:rsid w:val="00C24F13"/>
    <w:rsid w:val="00C6424A"/>
    <w:rsid w:val="00C953AD"/>
    <w:rsid w:val="00DB24FC"/>
    <w:rsid w:val="00E02A1C"/>
    <w:rsid w:val="00F04EA4"/>
    <w:rsid w:val="00F926D2"/>
    <w:rsid w:val="00FD67E4"/>
    <w:rsid w:val="04A81F13"/>
    <w:rsid w:val="12032194"/>
    <w:rsid w:val="14023613"/>
    <w:rsid w:val="25283964"/>
    <w:rsid w:val="3831199A"/>
    <w:rsid w:val="4FA94153"/>
    <w:rsid w:val="516F5043"/>
    <w:rsid w:val="51B6033D"/>
    <w:rsid w:val="56CF696C"/>
    <w:rsid w:val="5D881E34"/>
    <w:rsid w:val="5DE14BE5"/>
    <w:rsid w:val="63D9743D"/>
    <w:rsid w:val="65E003A0"/>
    <w:rsid w:val="6C4E4249"/>
    <w:rsid w:val="6D9A1BF7"/>
    <w:rsid w:val="72FC2D58"/>
    <w:rsid w:val="779A68C4"/>
    <w:rsid w:val="7DF124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widowControl/>
      <w:spacing w:before="238" w:after="119" w:line="708" w:lineRule="atLeast"/>
      <w:ind w:firstLine="419"/>
      <w:jc w:val="center"/>
      <w:textAlignment w:val="baseline"/>
      <w:outlineLvl w:val="0"/>
    </w:pPr>
    <w:rPr>
      <w:rFonts w:ascii="宋体"/>
      <w:b/>
      <w:color w:val="000000"/>
      <w:kern w:val="0"/>
      <w:sz w:val="31"/>
      <w:szCs w:val="20"/>
      <w:u w:color="000000"/>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hAnsi="Times New Roman" w:eastAsia="宋体" w:cs="Times New Roman"/>
      <w:sz w:val="24"/>
    </w:rPr>
  </w:style>
  <w:style w:type="paragraph" w:styleId="4">
    <w:name w:val="Document Map"/>
    <w:basedOn w:val="1"/>
    <w:link w:val="19"/>
    <w:qFormat/>
    <w:uiPriority w:val="0"/>
    <w:rPr>
      <w:rFonts w:ascii="宋体" w:eastAsia="宋体"/>
      <w:sz w:val="18"/>
      <w:szCs w:val="18"/>
    </w:rPr>
  </w:style>
  <w:style w:type="paragraph" w:styleId="5">
    <w:name w:val="Balloon Text"/>
    <w:basedOn w:val="1"/>
    <w:link w:val="15"/>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spacing w:before="120" w:after="120"/>
    </w:pPr>
    <w:rPr>
      <w:b/>
      <w:bCs/>
      <w:caps/>
    </w:rPr>
  </w:style>
  <w:style w:type="paragraph" w:styleId="9">
    <w:name w:val="footnote text"/>
    <w:basedOn w:val="1"/>
    <w:link w:val="16"/>
    <w:unhideWhenUsed/>
    <w:qFormat/>
    <w:uiPriority w:val="99"/>
    <w:pPr>
      <w:snapToGrid w:val="0"/>
      <w:jc w:val="left"/>
    </w:pPr>
    <w:rPr>
      <w:rFonts w:ascii="Calibri" w:hAnsi="Calibri" w:eastAsia="宋体" w:cs="Times New Roman"/>
      <w:sz w:val="18"/>
      <w:szCs w:val="18"/>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footnote reference"/>
    <w:unhideWhenUsed/>
    <w:qFormat/>
    <w:uiPriority w:val="99"/>
    <w:rPr>
      <w:vertAlign w:val="superscript"/>
    </w:rPr>
  </w:style>
  <w:style w:type="paragraph" w:styleId="14">
    <w:name w:val="List Paragraph"/>
    <w:basedOn w:val="1"/>
    <w:qFormat/>
    <w:uiPriority w:val="99"/>
    <w:pPr>
      <w:ind w:firstLine="420" w:firstLineChars="200"/>
    </w:p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character" w:customStyle="1" w:styleId="16">
    <w:name w:val="脚注文本 Char"/>
    <w:basedOn w:val="12"/>
    <w:link w:val="9"/>
    <w:qFormat/>
    <w:uiPriority w:val="99"/>
    <w:rPr>
      <w:rFonts w:ascii="Calibri" w:hAnsi="Calibri"/>
      <w:kern w:val="2"/>
      <w:sz w:val="18"/>
      <w:szCs w:val="18"/>
    </w:rPr>
  </w:style>
  <w:style w:type="paragraph" w:customStyle="1" w:styleId="17">
    <w:name w:val="列出段落2"/>
    <w:basedOn w:val="1"/>
    <w:link w:val="18"/>
    <w:qFormat/>
    <w:uiPriority w:val="34"/>
    <w:pPr>
      <w:ind w:firstLine="420" w:firstLineChars="200"/>
    </w:pPr>
    <w:rPr>
      <w:rFonts w:ascii="Times New Roman" w:hAnsi="Times New Roman" w:eastAsia="宋体" w:cs="Times New Roman"/>
      <w:szCs w:val="24"/>
    </w:rPr>
  </w:style>
  <w:style w:type="character" w:customStyle="1" w:styleId="18">
    <w:name w:val="列出段落 字符"/>
    <w:link w:val="17"/>
    <w:qFormat/>
    <w:uiPriority w:val="34"/>
    <w:rPr>
      <w:kern w:val="2"/>
      <w:sz w:val="21"/>
      <w:szCs w:val="24"/>
    </w:rPr>
  </w:style>
  <w:style w:type="character" w:customStyle="1" w:styleId="19">
    <w:name w:val="文档结构图 Char"/>
    <w:basedOn w:val="12"/>
    <w:link w:val="4"/>
    <w:qFormat/>
    <w:uiPriority w:val="0"/>
    <w:rPr>
      <w:rFonts w:ascii="宋体" w:hAnsiTheme="minorHAnsi" w:cstheme="minorBidi"/>
      <w:kern w:val="2"/>
      <w:sz w:val="18"/>
      <w:szCs w:val="18"/>
    </w:rPr>
  </w:style>
  <w:style w:type="character" w:customStyle="1" w:styleId="20">
    <w:name w:val="页眉 Char"/>
    <w:basedOn w:val="12"/>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2879</Words>
  <Characters>2992</Characters>
  <Lines>25</Lines>
  <Paragraphs>7</Paragraphs>
  <TotalTime>0</TotalTime>
  <ScaleCrop>false</ScaleCrop>
  <LinksUpToDate>false</LinksUpToDate>
  <CharactersWithSpaces>3389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2024-04-22T04:58:00Z</dcterms:created>
  <dc:creator>Administrator</dc:creator>
  <cp:lastModifiedBy>杨艳</cp:lastModifiedBy>
  <cp:lastPrinted>2021-06-29T02:20:00Z</cp:lastPrinted>
  <dcterms:modified xsi:type="dcterms:W3CDTF">2025-05-19T02:12:02Z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263753212E0943869A2A8345B9A5064D_13</vt:lpwstr>
  </property>
  <property fmtid="{D5CDD505-2E9C-101B-9397-08002B2CF9AE}" pid="4" name="KSOTemplateDocerSaveRecord">
    <vt:lpwstr>eyJoZGlkIjoiODViY2JkMjU3NGYzZTEwMzZmMGFkZWViYmNkYWU3NDIiLCJ1c2VySWQiOiI1MjUwMDg4MTgifQ==</vt:lpwstr>
  </property>
</Properties>
</file>